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5B" w:rsidRDefault="0021712E" w:rsidP="004C6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10834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:rsidR="00010834" w:rsidRPr="00BF2FD1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E71A2B" w:rsidRDefault="00010834" w:rsidP="00E71A2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  <w:r w:rsidRPr="00E71A2B">
        <w:rPr>
          <w:rFonts w:ascii="Times New Roman" w:hAnsi="Times New Roman"/>
          <w:sz w:val="26"/>
          <w:szCs w:val="26"/>
          <w:lang w:eastAsia="uk-UA"/>
        </w:rPr>
        <w:t xml:space="preserve">Інформація щодо процедури закупівлі, передбачена вимогами постанови КМУ </w:t>
      </w:r>
      <w:r w:rsidRPr="00E71A2B">
        <w:rPr>
          <w:rFonts w:ascii="Times New Roman" w:eastAsia="Times New Roman" w:hAnsi="Times New Roman"/>
          <w:bCs/>
          <w:sz w:val="26"/>
          <w:szCs w:val="26"/>
          <w:lang w:eastAsia="uk-UA"/>
        </w:rPr>
        <w:t>від 11 жовтня 2016 р. № 710</w:t>
      </w:r>
      <w:r w:rsidRPr="00E71A2B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E71A2B">
        <w:rPr>
          <w:rFonts w:ascii="Times New Roman" w:eastAsia="Times New Roman" w:hAnsi="Times New Roman"/>
          <w:bCs/>
          <w:sz w:val="26"/>
          <w:szCs w:val="26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E71A2B" w:rsidRPr="00E71A2B" w:rsidRDefault="00E71A2B" w:rsidP="00E71A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7"/>
        <w:tblW w:w="9415" w:type="dxa"/>
        <w:tblLook w:val="04A0" w:firstRow="1" w:lastRow="0" w:firstColumn="1" w:lastColumn="0" w:noHBand="0" w:noVBand="1"/>
      </w:tblPr>
      <w:tblGrid>
        <w:gridCol w:w="4359"/>
        <w:gridCol w:w="5056"/>
      </w:tblGrid>
      <w:tr w:rsidR="00E71A2B" w:rsidRPr="00E71A2B" w:rsidTr="00931686">
        <w:trPr>
          <w:trHeight w:val="2081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Назва предмета закупівлі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1A2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Послуги з технічного обслуговування і ремонту офісної техніки, заправка та відновлення картриджів </w:t>
            </w:r>
          </w:p>
          <w:p w:rsidR="00E71A2B" w:rsidRPr="00E71A2B" w:rsidRDefault="00E71A2B" w:rsidP="00931686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1A2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Код національного класифікатора України </w:t>
            </w:r>
          </w:p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ДК 021:2015 «Єдиний закупівельний словник»  – 50310000-1 - технічне обслуговування і ремонт офісної техніки </w:t>
            </w:r>
          </w:p>
        </w:tc>
      </w:tr>
      <w:tr w:rsidR="00E71A2B" w:rsidRPr="00E71A2B" w:rsidTr="00931686">
        <w:trPr>
          <w:trHeight w:val="89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закупівель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2F" w:rsidRDefault="00F2632F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:rsidR="00E71A2B" w:rsidRPr="00F2632F" w:rsidRDefault="00F2632F" w:rsidP="00F2632F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r>
              <w:rPr>
                <w:rFonts w:ascii="Times New Roman" w:hAnsi="Times New Roman"/>
                <w:sz w:val="26"/>
                <w:szCs w:val="26"/>
              </w:rPr>
              <w:t>-2024-1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06</w:t>
            </w:r>
            <w:r>
              <w:rPr>
                <w:rFonts w:ascii="Times New Roman" w:hAnsi="Times New Roman"/>
                <w:sz w:val="26"/>
                <w:szCs w:val="26"/>
              </w:rPr>
              <w:t>-00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0241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</w:tr>
      <w:tr w:rsidR="00E71A2B" w:rsidRPr="00E71A2B" w:rsidTr="00931686">
        <w:trPr>
          <w:trHeight w:val="375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4" w:rsidRDefault="00E71A2B" w:rsidP="0093168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BFBFB"/>
                <w:lang w:eastAsia="uk-UA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документів,</w:t>
            </w: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r w:rsidRPr="00E71A2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BFBFB"/>
                <w:lang w:eastAsia="uk-UA"/>
              </w:rPr>
              <w:t>технічні та якісні характеристики предмета закупівлі визначено виходячи з номенклатури та кількості оргтехніки, що обліковується на балансі.</w:t>
            </w: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r w:rsidR="009E0E64">
              <w:rPr>
                <w:rFonts w:ascii="Times New Roman" w:hAnsi="Times New Roman"/>
                <w:sz w:val="26"/>
                <w:szCs w:val="26"/>
                <w:lang w:eastAsia="uk-UA"/>
              </w:rPr>
              <w:t>Послуги передбачають:</w:t>
            </w:r>
          </w:p>
          <w:p w:rsidR="00E71A2B" w:rsidRPr="00E71A2B" w:rsidRDefault="00E71A2B" w:rsidP="0093168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Технічне обслуговування та ремонт офісної техніки 46</w:t>
            </w:r>
            <w:r w:rsidRPr="00E71A2B">
              <w:rPr>
                <w:rFonts w:ascii="Times New Roman" w:hAnsi="Times New Roman"/>
                <w:sz w:val="26"/>
                <w:szCs w:val="26"/>
                <w:lang w:val="en-US" w:eastAsia="uk-UA"/>
              </w:rPr>
              <w:t>3</w:t>
            </w: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послуги</w:t>
            </w:r>
            <w:r w:rsidR="009E0E64">
              <w:rPr>
                <w:rFonts w:ascii="Times New Roman" w:hAnsi="Times New Roman"/>
                <w:sz w:val="26"/>
                <w:szCs w:val="26"/>
                <w:lang w:eastAsia="uk-UA"/>
              </w:rPr>
              <w:t>;</w:t>
            </w: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</w:p>
          <w:p w:rsidR="00E71A2B" w:rsidRPr="00E71A2B" w:rsidRDefault="00E71A2B" w:rsidP="0093168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Заправка та відновлення картриджів 668 послуг</w:t>
            </w:r>
            <w:r w:rsidR="009E0E64">
              <w:rPr>
                <w:rFonts w:ascii="Times New Roman" w:hAnsi="Times New Roman"/>
                <w:sz w:val="26"/>
                <w:szCs w:val="26"/>
                <w:lang w:eastAsia="uk-UA"/>
              </w:rPr>
              <w:t>.</w:t>
            </w:r>
          </w:p>
        </w:tc>
      </w:tr>
      <w:tr w:rsidR="00E71A2B" w:rsidRPr="00E71A2B" w:rsidTr="00931686">
        <w:trPr>
          <w:trHeight w:val="149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2025 рік та обсягів попередніх аналогічних послуг.</w:t>
            </w:r>
          </w:p>
        </w:tc>
      </w:tr>
      <w:tr w:rsidR="00E71A2B" w:rsidRPr="00E71A2B" w:rsidTr="00931686">
        <w:trPr>
          <w:trHeight w:val="2081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1A2B">
              <w:rPr>
                <w:rFonts w:ascii="Times New Roman" w:hAnsi="Times New Roman"/>
                <w:sz w:val="26"/>
                <w:szCs w:val="26"/>
              </w:rPr>
              <w:t xml:space="preserve">Розрахунок очікуваної вартості визначено відповідно до </w:t>
            </w:r>
            <w:r w:rsidRPr="00E71A2B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Примірної методики визначення очікуваної вартості предмета закупівлі, затвердженої наказом Міністерства економіки України </w:t>
            </w:r>
            <w:r w:rsidRPr="00E71A2B">
              <w:rPr>
                <w:rFonts w:ascii="Times New Roman" w:hAnsi="Times New Roman"/>
                <w:sz w:val="26"/>
                <w:szCs w:val="26"/>
              </w:rPr>
              <w:t>від 18.02.2020 №275.</w:t>
            </w:r>
          </w:p>
          <w:p w:rsidR="00E71A2B" w:rsidRPr="00E71A2B" w:rsidRDefault="00E71A2B" w:rsidP="00931686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 w:rsidRPr="00E71A2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Очікувана вартість предмету закупівлі</w:t>
            </w:r>
          </w:p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</w:rPr>
              <w:t>641 900,00</w:t>
            </w:r>
            <w:r w:rsidRPr="00E71A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71A2B">
              <w:rPr>
                <w:rFonts w:ascii="Times New Roman" w:hAnsi="Times New Roman"/>
                <w:sz w:val="26"/>
                <w:szCs w:val="26"/>
              </w:rPr>
              <w:t>грн.</w:t>
            </w:r>
          </w:p>
        </w:tc>
      </w:tr>
    </w:tbl>
    <w:p w:rsidR="00E71A2B" w:rsidRPr="00E71A2B" w:rsidRDefault="00E71A2B" w:rsidP="00E71A2B">
      <w:pPr>
        <w:rPr>
          <w:rFonts w:ascii="Times New Roman" w:hAnsi="Times New Roman"/>
          <w:color w:val="000000"/>
          <w:lang w:eastAsia="ru-RU"/>
        </w:rPr>
      </w:pPr>
    </w:p>
    <w:p w:rsidR="00E71A2B" w:rsidRPr="00CC4D0C" w:rsidRDefault="00E71A2B" w:rsidP="00E71A2B">
      <w:pPr>
        <w:jc w:val="both"/>
        <w:rPr>
          <w:lang w:eastAsia="uk-UA"/>
        </w:rPr>
      </w:pPr>
    </w:p>
    <w:p w:rsidR="000415CB" w:rsidRDefault="00E71A2B" w:rsidP="00E71A2B">
      <w:pPr>
        <w:shd w:val="clear" w:color="auto" w:fill="FFFFFF" w:themeFill="background1"/>
        <w:ind w:right="-1"/>
      </w:pPr>
      <w:r>
        <w:t xml:space="preserve">                      </w:t>
      </w:r>
    </w:p>
    <w:sectPr w:rsidR="00041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C7DDD"/>
    <w:multiLevelType w:val="hybridMultilevel"/>
    <w:tmpl w:val="3E3AB49A"/>
    <w:lvl w:ilvl="0" w:tplc="C4BAC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B"/>
    <w:rsid w:val="00010834"/>
    <w:rsid w:val="00045C5F"/>
    <w:rsid w:val="000643FB"/>
    <w:rsid w:val="00071608"/>
    <w:rsid w:val="00136C0C"/>
    <w:rsid w:val="001F6E62"/>
    <w:rsid w:val="0021712E"/>
    <w:rsid w:val="00271899"/>
    <w:rsid w:val="002E5A0A"/>
    <w:rsid w:val="00354AE7"/>
    <w:rsid w:val="003F3171"/>
    <w:rsid w:val="00474BD9"/>
    <w:rsid w:val="0048707C"/>
    <w:rsid w:val="004C655B"/>
    <w:rsid w:val="005251BC"/>
    <w:rsid w:val="005E2E82"/>
    <w:rsid w:val="005F7719"/>
    <w:rsid w:val="00653D15"/>
    <w:rsid w:val="00720C27"/>
    <w:rsid w:val="00845427"/>
    <w:rsid w:val="0086668D"/>
    <w:rsid w:val="0091215B"/>
    <w:rsid w:val="009D0DA5"/>
    <w:rsid w:val="009E0E64"/>
    <w:rsid w:val="00A03CC9"/>
    <w:rsid w:val="00BE386D"/>
    <w:rsid w:val="00BF2FD1"/>
    <w:rsid w:val="00CE2F7B"/>
    <w:rsid w:val="00D951D8"/>
    <w:rsid w:val="00E37B5C"/>
    <w:rsid w:val="00E44F0C"/>
    <w:rsid w:val="00E71A2B"/>
    <w:rsid w:val="00F2632F"/>
    <w:rsid w:val="00F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C05D-B748-4F8B-8292-649687C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NotBold">
    <w:name w:val="Body text (5) + Not Bold"/>
    <w:rsid w:val="00BE3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customStyle="1" w:styleId="1">
    <w:name w:val="Сітка таблиці1"/>
    <w:basedOn w:val="a1"/>
    <w:uiPriority w:val="59"/>
    <w:rsid w:val="00BE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3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2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42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2">
    <w:name w:val="Подпись к таблице (2)"/>
    <w:basedOn w:val="a"/>
    <w:rsid w:val="00BF2FD1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/>
      <w:sz w:val="26"/>
      <w:szCs w:val="26"/>
      <w:lang w:val="ru-RU" w:eastAsia="ar-SA"/>
    </w:rPr>
  </w:style>
  <w:style w:type="table" w:styleId="a7">
    <w:name w:val="Table Grid"/>
    <w:basedOn w:val="a1"/>
    <w:uiPriority w:val="59"/>
    <w:rsid w:val="00E7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32</cp:revision>
  <cp:lastPrinted>2024-11-22T11:38:00Z</cp:lastPrinted>
  <dcterms:created xsi:type="dcterms:W3CDTF">2024-05-28T11:29:00Z</dcterms:created>
  <dcterms:modified xsi:type="dcterms:W3CDTF">2024-12-06T06:15:00Z</dcterms:modified>
</cp:coreProperties>
</file>