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5B" w:rsidRDefault="0021712E" w:rsidP="004C65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4C655B" w:rsidRDefault="004C655B" w:rsidP="004C65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Cs/>
          <w:cap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aps/>
          <w:sz w:val="26"/>
          <w:szCs w:val="26"/>
        </w:rPr>
        <w:t>Обґрунтування технічних та якісних характеристик, розмір бюджетного призначення та очікуваної вартості предмета закупівлі.</w:t>
      </w:r>
    </w:p>
    <w:p w:rsidR="004C655B" w:rsidRDefault="004C655B" w:rsidP="004C65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C655B" w:rsidRDefault="004C655B" w:rsidP="004C65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Інформація щодо процедури закупівлі, передбачена вимогами постанови КМУ 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від 11 жовтня 2016 р. № 710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«Про ефективне використання державних коштів» (зі змінами, внесеними постановою КМУ від 16 грудня 2020 р. №1266)</w:t>
      </w:r>
    </w:p>
    <w:p w:rsidR="004C655B" w:rsidRDefault="004C655B" w:rsidP="004C655B">
      <w:pPr>
        <w:spacing w:after="0"/>
        <w:rPr>
          <w:rFonts w:ascii="Times New Roman" w:hAnsi="Times New Roman"/>
          <w:sz w:val="24"/>
          <w:szCs w:val="24"/>
          <w:lang w:eastAsia="uk-UA"/>
        </w:rPr>
      </w:pPr>
    </w:p>
    <w:tbl>
      <w:tblPr>
        <w:tblStyle w:val="1"/>
        <w:tblW w:w="9747" w:type="dxa"/>
        <w:tblInd w:w="0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4C655B" w:rsidTr="004C65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5B" w:rsidRDefault="004C655B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Назва предмета закупівлі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5B" w:rsidRDefault="004C655B">
            <w:pPr>
              <w:widowControl w:val="0"/>
              <w:spacing w:line="31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Послуги з технічної підтримки обладнання інформаційного захисту, код національного класифікатора України ДК 021:2015 «Єдиний закупівельний словник» – 72250000-2 – послуги, пов’язані із системами та підтримкою.</w:t>
            </w:r>
          </w:p>
        </w:tc>
      </w:tr>
      <w:tr w:rsidR="004C655B" w:rsidTr="004C65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5B" w:rsidRDefault="004C655B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Номер оголошення процедури закупівлі в електронній системі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закупівель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5B" w:rsidRDefault="004C655B">
            <w:pPr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  <w:p w:rsidR="004C655B" w:rsidRPr="004C655B" w:rsidRDefault="004C655B">
            <w:pPr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            UA-2024-10-16-012044-a</w:t>
            </w:r>
          </w:p>
        </w:tc>
      </w:tr>
      <w:tr w:rsidR="004C655B" w:rsidTr="004C65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5B" w:rsidRDefault="004C655B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5B" w:rsidRDefault="004C655B">
            <w:pPr>
              <w:shd w:val="clear" w:color="auto" w:fill="F9F9F9"/>
              <w:jc w:val="both"/>
              <w:textAlignment w:val="baseline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Технічні та якісні характеристики предмета закупівлі визначені відповідно до потреб замовника з урахуванням вимог КСЗІ ІКС Комісії та чинного законодавства України у сфері технічного захисту інформації</w:t>
            </w:r>
          </w:p>
        </w:tc>
      </w:tr>
      <w:tr w:rsidR="004C655B" w:rsidTr="004C65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5B" w:rsidRDefault="004C655B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Обґрунтування розміру бюджетного призначення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5B" w:rsidRDefault="004C655B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Розмір бюджетного призначення визначено на підставі розрахунків, які обґрунтовують показники видатків бюджету, включених до кошторису на 2024 рік згідно з Примірною методикою визначення очікуваної вартості предмета закупівлі, затвердженою наказом Міністерства розвитку економіки, торгівлі та сільського господарства України від 18.02.2020 № 275. Розмір бюджетного призначення 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61,60 грн., КЕКВ 2240.</w:t>
            </w:r>
          </w:p>
        </w:tc>
      </w:tr>
      <w:tr w:rsidR="004C655B" w:rsidTr="004C65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5B" w:rsidRDefault="004C655B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Обґрунтування  очікуваної вартості предмета закупівлі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5B" w:rsidRDefault="004C655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Орієнтовну очікувану вартість предмету закупівлі визначено як середньоарифметичне значення відповідно до наданих комерційних пропозицій з урахуванням ПДВ:</w:t>
            </w:r>
          </w:p>
          <w:p w:rsidR="004C655B" w:rsidRDefault="004C655B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(458 790,84 + 470 579,88 + 490 605,60) / 3 = 473 325,44 грн.</w:t>
            </w:r>
          </w:p>
        </w:tc>
      </w:tr>
    </w:tbl>
    <w:p w:rsidR="004C655B" w:rsidRDefault="004C655B" w:rsidP="004C65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415CB" w:rsidRDefault="00653D15" w:rsidP="004C65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</w:pPr>
    </w:p>
    <w:sectPr w:rsidR="000415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FB"/>
    <w:rsid w:val="00045C5F"/>
    <w:rsid w:val="000643FB"/>
    <w:rsid w:val="00071608"/>
    <w:rsid w:val="00136C0C"/>
    <w:rsid w:val="001F6E62"/>
    <w:rsid w:val="0021712E"/>
    <w:rsid w:val="00271899"/>
    <w:rsid w:val="00354AE7"/>
    <w:rsid w:val="003F3171"/>
    <w:rsid w:val="0048707C"/>
    <w:rsid w:val="004C655B"/>
    <w:rsid w:val="005E2E82"/>
    <w:rsid w:val="005F7719"/>
    <w:rsid w:val="00653D15"/>
    <w:rsid w:val="00720C27"/>
    <w:rsid w:val="00845427"/>
    <w:rsid w:val="0086668D"/>
    <w:rsid w:val="009D0DA5"/>
    <w:rsid w:val="00A03CC9"/>
    <w:rsid w:val="00BE386D"/>
    <w:rsid w:val="00CE2F7B"/>
    <w:rsid w:val="00D951D8"/>
    <w:rsid w:val="00E37B5C"/>
    <w:rsid w:val="00F4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1C05D-B748-4F8B-8292-649687C5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8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NotBold">
    <w:name w:val="Body text (5) + Not Bold"/>
    <w:rsid w:val="00BE386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table" w:customStyle="1" w:styleId="1">
    <w:name w:val="Сітка таблиці1"/>
    <w:basedOn w:val="a1"/>
    <w:uiPriority w:val="59"/>
    <w:rsid w:val="00BE38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136C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7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1712E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45427"/>
    <w:pPr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 Ольга  Олександрівна</dc:creator>
  <cp:keywords/>
  <dc:description/>
  <cp:lastModifiedBy>Кулеш Ольга  Олександрівна</cp:lastModifiedBy>
  <cp:revision>22</cp:revision>
  <cp:lastPrinted>2024-08-26T08:40:00Z</cp:lastPrinted>
  <dcterms:created xsi:type="dcterms:W3CDTF">2024-05-28T11:29:00Z</dcterms:created>
  <dcterms:modified xsi:type="dcterms:W3CDTF">2024-10-16T13:11:00Z</dcterms:modified>
</cp:coreProperties>
</file>