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27353" w14:textId="77777777" w:rsidR="00440ABA" w:rsidRDefault="00440ABA" w:rsidP="00440ABA">
      <w:pPr>
        <w:spacing w:after="0" w:line="240" w:lineRule="auto"/>
        <w:jc w:val="center"/>
        <w:rPr>
          <w:rFonts w:ascii="Times New Roman" w:hAnsi="Times New Roman" w:cs="Times New Roman"/>
          <w:sz w:val="26"/>
          <w:szCs w:val="26"/>
          <w:lang w:val="uk-UA"/>
        </w:rPr>
      </w:pPr>
      <w:bookmarkStart w:id="0" w:name="_Hlk204698057"/>
      <w:bookmarkStart w:id="1" w:name="_Hlk192749869"/>
      <w:bookmarkStart w:id="2" w:name="_Hlk202873021"/>
      <w:bookmarkStart w:id="3" w:name="_GoBack"/>
      <w:bookmarkEnd w:id="3"/>
      <w:r>
        <w:rPr>
          <w:rFonts w:ascii="Times New Roman" w:hAnsi="Times New Roman" w:cs="Times New Roman"/>
          <w:sz w:val="26"/>
          <w:szCs w:val="26"/>
          <w:lang w:val="uk-UA"/>
        </w:rPr>
        <w:t xml:space="preserve">Результати засідання </w:t>
      </w:r>
    </w:p>
    <w:p w14:paraId="528F00A8" w14:textId="77777777" w:rsidR="00440ABA" w:rsidRDefault="00440ABA" w:rsidP="00440ABA">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Вищої кваліфікаційної комісії суддів України</w:t>
      </w:r>
    </w:p>
    <w:p w14:paraId="53190E23" w14:textId="77777777" w:rsidR="00440ABA" w:rsidRDefault="00440ABA" w:rsidP="00440ABA">
      <w:pPr>
        <w:spacing w:after="0" w:line="240" w:lineRule="auto"/>
        <w:jc w:val="center"/>
        <w:rPr>
          <w:rFonts w:ascii="Times New Roman" w:hAnsi="Times New Roman" w:cs="Times New Roman"/>
          <w:sz w:val="26"/>
          <w:szCs w:val="26"/>
          <w:lang w:val="uk-UA"/>
        </w:rPr>
      </w:pPr>
      <w:r>
        <w:rPr>
          <w:rFonts w:ascii="Times New Roman" w:eastAsia="Times New Roman" w:hAnsi="Times New Roman" w:cs="Times New Roman"/>
          <w:sz w:val="26"/>
          <w:szCs w:val="26"/>
          <w:lang w:val="uk-UA" w:eastAsia="ru-RU"/>
        </w:rPr>
        <w:t>03 червня 2026</w:t>
      </w:r>
      <w:r>
        <w:rPr>
          <w:rFonts w:ascii="Times New Roman" w:hAnsi="Times New Roman" w:cs="Times New Roman"/>
          <w:sz w:val="26"/>
          <w:szCs w:val="26"/>
          <w:lang w:val="uk-UA"/>
        </w:rPr>
        <w:t xml:space="preserve"> року у пленарному складі </w:t>
      </w:r>
    </w:p>
    <w:p w14:paraId="03403E25" w14:textId="77777777" w:rsidR="00440ABA" w:rsidRDefault="00440ABA" w:rsidP="00440ABA">
      <w:pPr>
        <w:spacing w:after="0" w:line="240" w:lineRule="auto"/>
        <w:jc w:val="center"/>
        <w:rPr>
          <w:rFonts w:ascii="Times New Roman" w:hAnsi="Times New Roman" w:cs="Times New Roman"/>
          <w:sz w:val="26"/>
          <w:szCs w:val="26"/>
          <w:lang w:val="uk-UA"/>
        </w:rPr>
      </w:pPr>
    </w:p>
    <w:p w14:paraId="529CB45B" w14:textId="77777777" w:rsidR="00440ABA" w:rsidRDefault="00440ABA" w:rsidP="00440ABA">
      <w:pPr>
        <w:spacing w:line="240" w:lineRule="auto"/>
        <w:ind w:firstLine="708"/>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У засіданні Вищої кваліфікаційної комісії суддів України у пленарному складі взяли участь 16 членів Комісії: Пасічник А.В., Богоніс М.Б., Волкова Л.М.,           </w:t>
      </w:r>
      <w:proofErr w:type="spellStart"/>
      <w:r>
        <w:rPr>
          <w:rFonts w:ascii="Times New Roman" w:hAnsi="Times New Roman" w:cs="Times New Roman"/>
          <w:sz w:val="26"/>
          <w:szCs w:val="26"/>
          <w:lang w:val="uk-UA"/>
        </w:rPr>
        <w:t>Гацелюк</w:t>
      </w:r>
      <w:proofErr w:type="spellEnd"/>
      <w:r>
        <w:rPr>
          <w:rFonts w:ascii="Times New Roman" w:hAnsi="Times New Roman" w:cs="Times New Roman"/>
          <w:sz w:val="26"/>
          <w:szCs w:val="26"/>
          <w:lang w:val="uk-UA"/>
        </w:rPr>
        <w:t xml:space="preserve"> В.О., Дух Я.М., Кидисюк Р.А., Кобецька Н.Р., Коліуш О.Л., Кушнір І.В., Луганський В.І., Мельник Р.І., Омельян О.С., Сабодаш Р.Б., Сидорович Р.М.,           Чумак С.Ю., Шевчук Г.М.</w:t>
      </w:r>
    </w:p>
    <w:p w14:paraId="60BFF9A0" w14:textId="77777777" w:rsidR="00440ABA" w:rsidRPr="00AC2EEA" w:rsidRDefault="00440ABA" w:rsidP="00440ABA">
      <w:pPr>
        <w:pStyle w:val="a3"/>
        <w:numPr>
          <w:ilvl w:val="0"/>
          <w:numId w:val="3"/>
        </w:numPr>
        <w:spacing w:after="0" w:line="240" w:lineRule="auto"/>
        <w:ind w:left="0" w:firstLine="0"/>
        <w:jc w:val="both"/>
        <w:rPr>
          <w:rFonts w:ascii="Times New Roman" w:hAnsi="Times New Roman" w:cs="Times New Roman"/>
          <w:color w:val="000000" w:themeColor="text1"/>
          <w:sz w:val="26"/>
          <w:szCs w:val="26"/>
          <w:lang w:val="uk-UA"/>
        </w:rPr>
      </w:pPr>
      <w:proofErr w:type="spellStart"/>
      <w:r w:rsidRPr="00784046">
        <w:rPr>
          <w:rFonts w:ascii="Times New Roman" w:hAnsi="Times New Roman" w:cs="Times New Roman"/>
          <w:sz w:val="26"/>
          <w:szCs w:val="26"/>
        </w:rPr>
        <w:t>Вища</w:t>
      </w:r>
      <w:proofErr w:type="spellEnd"/>
      <w:r w:rsidRPr="00784046">
        <w:rPr>
          <w:rFonts w:ascii="Times New Roman" w:hAnsi="Times New Roman" w:cs="Times New Roman"/>
          <w:sz w:val="26"/>
          <w:szCs w:val="26"/>
        </w:rPr>
        <w:t xml:space="preserve"> </w:t>
      </w:r>
      <w:r w:rsidRPr="00784046">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кваліфікаційна комісія суддів України вирішила</w:t>
      </w:r>
      <w:r>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 </w:t>
      </w:r>
      <w:r w:rsidRPr="00AC2EEA">
        <w:rPr>
          <w:rFonts w:ascii="Times New Roman" w:hAnsi="Times New Roman" w:cs="Times New Roman"/>
          <w:sz w:val="26"/>
          <w:szCs w:val="26"/>
          <w:shd w:val="clear" w:color="auto" w:fill="FFFFFF"/>
          <w:lang w:val="uk-UA"/>
        </w:rPr>
        <w:t xml:space="preserve">визнати </w:t>
      </w:r>
      <w:r w:rsidRPr="00AC2EEA">
        <w:rPr>
          <w:rFonts w:ascii="Times New Roman" w:hAnsi="Times New Roman" w:cs="Times New Roman"/>
          <w:sz w:val="26"/>
          <w:szCs w:val="26"/>
          <w:lang w:val="uk-UA" w:eastAsia="ar-SA"/>
        </w:rPr>
        <w:t>Руденко Вікторію Василівну</w:t>
      </w:r>
      <w:r w:rsidRPr="00AC2EEA">
        <w:rPr>
          <w:rFonts w:ascii="Times New Roman" w:hAnsi="Times New Roman" w:cs="Times New Roman"/>
          <w:sz w:val="26"/>
          <w:szCs w:val="26"/>
          <w:shd w:val="clear" w:color="auto" w:fill="FFFFFF"/>
          <w:lang w:val="uk-UA"/>
        </w:rPr>
        <w:t xml:space="preserve"> такою, що підтвердила здатність здійснювати правосуддя в апеляційному загальному суді</w:t>
      </w:r>
      <w:r>
        <w:rPr>
          <w:rFonts w:ascii="Times New Roman" w:hAnsi="Times New Roman" w:cs="Times New Roman"/>
          <w:sz w:val="26"/>
          <w:szCs w:val="26"/>
          <w:shd w:val="clear" w:color="auto" w:fill="FFFFFF"/>
          <w:lang w:val="en-US"/>
        </w:rPr>
        <w:t xml:space="preserve"> </w:t>
      </w:r>
      <w:r w:rsidRPr="00AC2EEA">
        <w:rPr>
          <w:rFonts w:ascii="Times New Roman" w:hAnsi="Times New Roman" w:cs="Times New Roman"/>
          <w:iCs/>
          <w:color w:val="000000" w:themeColor="text1"/>
          <w:sz w:val="26"/>
          <w:szCs w:val="26"/>
          <w:shd w:val="clear" w:color="auto" w:fill="FFFFFF"/>
          <w:lang w:val="uk-UA"/>
        </w:rPr>
        <w:t>(</w:t>
      </w:r>
      <w:r w:rsidRPr="00AC2EEA">
        <w:rPr>
          <w:rFonts w:ascii="Times New Roman" w:hAnsi="Times New Roman" w:cs="Times New Roman"/>
          <w:sz w:val="26"/>
          <w:szCs w:val="26"/>
          <w:lang w:val="uk-UA"/>
        </w:rPr>
        <w:t xml:space="preserve">член Комісії </w:t>
      </w:r>
      <w:r>
        <w:rPr>
          <w:rFonts w:ascii="Times New Roman" w:hAnsi="Times New Roman" w:cs="Times New Roman"/>
          <w:sz w:val="26"/>
          <w:szCs w:val="26"/>
          <w:lang w:val="uk-UA"/>
        </w:rPr>
        <w:t>Луганський В.І.</w:t>
      </w:r>
      <w:r w:rsidRPr="00AC2EEA">
        <w:rPr>
          <w:rFonts w:ascii="Times New Roman" w:hAnsi="Times New Roman" w:cs="Times New Roman"/>
          <w:sz w:val="26"/>
          <w:szCs w:val="26"/>
          <w:lang w:val="uk-UA"/>
        </w:rPr>
        <w:t xml:space="preserve"> не бра</w:t>
      </w:r>
      <w:r>
        <w:rPr>
          <w:rFonts w:ascii="Times New Roman" w:hAnsi="Times New Roman" w:cs="Times New Roman"/>
          <w:sz w:val="26"/>
          <w:szCs w:val="26"/>
          <w:lang w:val="uk-UA"/>
        </w:rPr>
        <w:t>в</w:t>
      </w:r>
      <w:r w:rsidRPr="00AC2EEA">
        <w:rPr>
          <w:rFonts w:ascii="Times New Roman" w:hAnsi="Times New Roman" w:cs="Times New Roman"/>
          <w:sz w:val="26"/>
          <w:szCs w:val="26"/>
          <w:lang w:val="uk-UA"/>
        </w:rPr>
        <w:t xml:space="preserve"> участі в розгляді цього питання).</w:t>
      </w:r>
    </w:p>
    <w:p w14:paraId="3FD8558D" w14:textId="77777777" w:rsidR="00440ABA" w:rsidRPr="001C60EB" w:rsidRDefault="00440ABA" w:rsidP="00440ABA">
      <w:pPr>
        <w:spacing w:after="0" w:line="240" w:lineRule="auto"/>
        <w:jc w:val="both"/>
        <w:rPr>
          <w:rFonts w:ascii="Times New Roman" w:hAnsi="Times New Roman" w:cs="Times New Roman"/>
          <w:sz w:val="26"/>
          <w:szCs w:val="26"/>
          <w:lang w:val="uk-UA"/>
        </w:rPr>
      </w:pPr>
    </w:p>
    <w:p w14:paraId="6956E7AC" w14:textId="77777777" w:rsidR="00440ABA" w:rsidRPr="00AC2EEA" w:rsidRDefault="00440ABA" w:rsidP="00440ABA">
      <w:pPr>
        <w:pStyle w:val="a3"/>
        <w:numPr>
          <w:ilvl w:val="0"/>
          <w:numId w:val="3"/>
        </w:numPr>
        <w:spacing w:after="0" w:line="240" w:lineRule="auto"/>
        <w:ind w:left="0" w:firstLine="0"/>
        <w:jc w:val="both"/>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shd w:val="clear" w:color="auto" w:fill="FFFFFF"/>
          <w:lang w:val="uk-UA"/>
        </w:rPr>
        <w:t xml:space="preserve">Вища кваліфікаційна комісія суддів України вирішила </w:t>
      </w:r>
      <w:r w:rsidRPr="00AC2EEA">
        <w:rPr>
          <w:rFonts w:ascii="Times New Roman" w:hAnsi="Times New Roman" w:cs="Times New Roman"/>
          <w:sz w:val="26"/>
          <w:szCs w:val="26"/>
          <w:shd w:val="clear" w:color="auto" w:fill="FFFFFF"/>
          <w:lang w:val="uk-UA"/>
        </w:rPr>
        <w:t xml:space="preserve">визнати </w:t>
      </w:r>
      <w:r w:rsidRPr="00AC2EEA">
        <w:rPr>
          <w:rFonts w:ascii="Times New Roman" w:hAnsi="Times New Roman" w:cs="Times New Roman"/>
          <w:bCs/>
          <w:sz w:val="26"/>
          <w:szCs w:val="26"/>
          <w:shd w:val="clear" w:color="auto" w:fill="FFFFFF"/>
          <w:lang w:val="uk-UA"/>
        </w:rPr>
        <w:t>Радченка Віталія Євгеновича</w:t>
      </w:r>
      <w:r w:rsidRPr="00AC2EEA">
        <w:rPr>
          <w:rFonts w:ascii="Times New Roman" w:hAnsi="Times New Roman" w:cs="Times New Roman"/>
          <w:sz w:val="26"/>
          <w:szCs w:val="26"/>
          <w:shd w:val="clear" w:color="auto" w:fill="FFFFFF"/>
          <w:lang w:val="uk-UA"/>
        </w:rPr>
        <w:t xml:space="preserve"> таким, що підтвердив здатність здійснювати правосуддя в апеляційному загальному суді</w:t>
      </w:r>
      <w:r>
        <w:rPr>
          <w:rFonts w:ascii="Times New Roman" w:hAnsi="Times New Roman" w:cs="Times New Roman"/>
          <w:sz w:val="26"/>
          <w:szCs w:val="26"/>
          <w:shd w:val="clear" w:color="auto" w:fill="FFFFFF"/>
          <w:lang w:val="uk-UA"/>
        </w:rPr>
        <w:t xml:space="preserve"> </w:t>
      </w:r>
      <w:r w:rsidRPr="00AC2EEA">
        <w:rPr>
          <w:rFonts w:ascii="Times New Roman" w:hAnsi="Times New Roman" w:cs="Times New Roman"/>
          <w:iCs/>
          <w:color w:val="000000" w:themeColor="text1"/>
          <w:sz w:val="26"/>
          <w:szCs w:val="26"/>
          <w:shd w:val="clear" w:color="auto" w:fill="FFFFFF"/>
          <w:lang w:val="uk-UA"/>
        </w:rPr>
        <w:t>(</w:t>
      </w:r>
      <w:r w:rsidRPr="00AC2EEA">
        <w:rPr>
          <w:rFonts w:ascii="Times New Roman" w:hAnsi="Times New Roman" w:cs="Times New Roman"/>
          <w:sz w:val="26"/>
          <w:szCs w:val="26"/>
          <w:lang w:val="uk-UA"/>
        </w:rPr>
        <w:t xml:space="preserve">член Комісії </w:t>
      </w:r>
      <w:r>
        <w:rPr>
          <w:rFonts w:ascii="Times New Roman" w:hAnsi="Times New Roman" w:cs="Times New Roman"/>
          <w:sz w:val="26"/>
          <w:szCs w:val="26"/>
          <w:lang w:val="uk-UA"/>
        </w:rPr>
        <w:t>Шевчук Г.М.</w:t>
      </w:r>
      <w:r w:rsidRPr="00AC2EEA">
        <w:rPr>
          <w:rFonts w:ascii="Times New Roman" w:hAnsi="Times New Roman" w:cs="Times New Roman"/>
          <w:sz w:val="26"/>
          <w:szCs w:val="26"/>
          <w:lang w:val="uk-UA"/>
        </w:rPr>
        <w:t xml:space="preserve"> не бра</w:t>
      </w:r>
      <w:r>
        <w:rPr>
          <w:rFonts w:ascii="Times New Roman" w:hAnsi="Times New Roman" w:cs="Times New Roman"/>
          <w:sz w:val="26"/>
          <w:szCs w:val="26"/>
          <w:lang w:val="uk-UA"/>
        </w:rPr>
        <w:t>ла</w:t>
      </w:r>
      <w:r w:rsidRPr="00AC2EEA">
        <w:rPr>
          <w:rFonts w:ascii="Times New Roman" w:hAnsi="Times New Roman" w:cs="Times New Roman"/>
          <w:sz w:val="26"/>
          <w:szCs w:val="26"/>
          <w:lang w:val="uk-UA"/>
        </w:rPr>
        <w:t xml:space="preserve"> участі в розгляді цього питання).</w:t>
      </w:r>
    </w:p>
    <w:p w14:paraId="4602AF70" w14:textId="77777777" w:rsidR="00440ABA" w:rsidRPr="00303FFB" w:rsidRDefault="00440ABA" w:rsidP="00440ABA">
      <w:pPr>
        <w:pStyle w:val="a3"/>
        <w:rPr>
          <w:rFonts w:ascii="Times New Roman" w:hAnsi="Times New Roman" w:cs="Times New Roman"/>
          <w:color w:val="000000" w:themeColor="text1"/>
          <w:sz w:val="26"/>
          <w:szCs w:val="26"/>
          <w:lang w:val="uk-UA"/>
        </w:rPr>
      </w:pPr>
    </w:p>
    <w:p w14:paraId="7011427D" w14:textId="77777777" w:rsidR="00440ABA" w:rsidRPr="00AC2EEA" w:rsidRDefault="00440ABA" w:rsidP="00440ABA">
      <w:pPr>
        <w:pStyle w:val="a3"/>
        <w:numPr>
          <w:ilvl w:val="0"/>
          <w:numId w:val="3"/>
        </w:numPr>
        <w:spacing w:after="0" w:line="240" w:lineRule="auto"/>
        <w:ind w:left="0" w:firstLine="0"/>
        <w:jc w:val="both"/>
        <w:rPr>
          <w:rFonts w:ascii="Times New Roman" w:hAnsi="Times New Roman" w:cs="Times New Roman"/>
          <w:color w:val="000000" w:themeColor="text1"/>
          <w:sz w:val="26"/>
          <w:szCs w:val="26"/>
          <w:lang w:val="uk-UA"/>
        </w:rPr>
      </w:pPr>
      <w:r w:rsidRPr="00303FFB">
        <w:rPr>
          <w:rFonts w:ascii="Times New Roman" w:hAnsi="Times New Roman" w:cs="Times New Roman"/>
          <w:color w:val="000000" w:themeColor="text1"/>
          <w:sz w:val="26"/>
          <w:szCs w:val="26"/>
          <w:shd w:val="clear" w:color="auto" w:fill="FFFFFF"/>
          <w:lang w:val="uk-UA"/>
        </w:rPr>
        <w:t xml:space="preserve">Вища кваліфікаційна комісія суддів України вирішила </w:t>
      </w:r>
      <w:r w:rsidRPr="00AC2EEA">
        <w:rPr>
          <w:rFonts w:ascii="Times New Roman" w:hAnsi="Times New Roman" w:cs="Times New Roman"/>
          <w:sz w:val="26"/>
          <w:szCs w:val="26"/>
          <w:shd w:val="clear" w:color="auto" w:fill="FFFFFF"/>
          <w:lang w:val="uk-UA"/>
        </w:rPr>
        <w:t xml:space="preserve">визнати </w:t>
      </w:r>
      <w:proofErr w:type="spellStart"/>
      <w:r w:rsidRPr="00AC2EEA">
        <w:rPr>
          <w:rFonts w:ascii="Times New Roman" w:hAnsi="Times New Roman" w:cs="Times New Roman"/>
          <w:sz w:val="26"/>
          <w:szCs w:val="26"/>
          <w:lang w:val="uk-UA"/>
        </w:rPr>
        <w:t>Ліуша</w:t>
      </w:r>
      <w:proofErr w:type="spellEnd"/>
      <w:r w:rsidRPr="00AC2EEA">
        <w:rPr>
          <w:rFonts w:ascii="Times New Roman" w:hAnsi="Times New Roman" w:cs="Times New Roman"/>
          <w:sz w:val="26"/>
          <w:szCs w:val="26"/>
          <w:lang w:val="uk-UA"/>
        </w:rPr>
        <w:t xml:space="preserve"> Андрія Ігоровича</w:t>
      </w:r>
      <w:r w:rsidRPr="00AC2EEA">
        <w:rPr>
          <w:rFonts w:ascii="Times New Roman" w:hAnsi="Times New Roman" w:cs="Times New Roman"/>
          <w:sz w:val="26"/>
          <w:szCs w:val="26"/>
          <w:shd w:val="clear" w:color="auto" w:fill="FFFFFF"/>
          <w:lang w:val="uk-UA"/>
        </w:rPr>
        <w:t xml:space="preserve"> таким, що підтвердив здатність здійснювати правосуддя в апеляційному загальному суді</w:t>
      </w:r>
      <w:r>
        <w:rPr>
          <w:rFonts w:ascii="Times New Roman" w:hAnsi="Times New Roman" w:cs="Times New Roman"/>
          <w:sz w:val="26"/>
          <w:szCs w:val="26"/>
          <w:shd w:val="clear" w:color="auto" w:fill="FFFFFF"/>
          <w:lang w:val="uk-UA"/>
        </w:rPr>
        <w:t xml:space="preserve"> </w:t>
      </w:r>
      <w:r w:rsidRPr="00AC2EEA">
        <w:rPr>
          <w:rFonts w:ascii="Times New Roman" w:hAnsi="Times New Roman" w:cs="Times New Roman"/>
          <w:iCs/>
          <w:color w:val="000000" w:themeColor="text1"/>
          <w:sz w:val="26"/>
          <w:szCs w:val="26"/>
          <w:shd w:val="clear" w:color="auto" w:fill="FFFFFF"/>
          <w:lang w:val="uk-UA"/>
        </w:rPr>
        <w:t>(</w:t>
      </w:r>
      <w:r w:rsidRPr="00D433D3">
        <w:rPr>
          <w:rFonts w:ascii="Times New Roman" w:hAnsi="Times New Roman" w:cs="Times New Roman"/>
          <w:iCs/>
          <w:sz w:val="26"/>
          <w:szCs w:val="26"/>
        </w:rPr>
        <w:t xml:space="preserve">член </w:t>
      </w:r>
      <w:proofErr w:type="spellStart"/>
      <w:r w:rsidRPr="00D433D3">
        <w:rPr>
          <w:rFonts w:ascii="Times New Roman" w:hAnsi="Times New Roman" w:cs="Times New Roman"/>
          <w:iCs/>
          <w:sz w:val="26"/>
          <w:szCs w:val="26"/>
        </w:rPr>
        <w:t>Комісії</w:t>
      </w:r>
      <w:proofErr w:type="spellEnd"/>
      <w:r w:rsidRPr="00D433D3">
        <w:rPr>
          <w:rFonts w:ascii="Times New Roman" w:hAnsi="Times New Roman" w:cs="Times New Roman"/>
          <w:iCs/>
          <w:sz w:val="26"/>
          <w:szCs w:val="26"/>
        </w:rPr>
        <w:t xml:space="preserve"> </w:t>
      </w:r>
      <w:r>
        <w:rPr>
          <w:rFonts w:ascii="Times New Roman" w:hAnsi="Times New Roman" w:cs="Times New Roman"/>
          <w:iCs/>
          <w:sz w:val="26"/>
          <w:szCs w:val="26"/>
          <w:lang w:val="uk-UA"/>
        </w:rPr>
        <w:t>Шевчук Г.М.</w:t>
      </w:r>
      <w:r w:rsidRPr="00D433D3">
        <w:rPr>
          <w:rFonts w:ascii="Times New Roman" w:hAnsi="Times New Roman" w:cs="Times New Roman"/>
          <w:iCs/>
          <w:sz w:val="26"/>
          <w:szCs w:val="26"/>
        </w:rPr>
        <w:t xml:space="preserve"> не бра</w:t>
      </w:r>
      <w:r>
        <w:rPr>
          <w:rFonts w:ascii="Times New Roman" w:hAnsi="Times New Roman" w:cs="Times New Roman"/>
          <w:iCs/>
          <w:sz w:val="26"/>
          <w:szCs w:val="26"/>
          <w:lang w:val="uk-UA"/>
        </w:rPr>
        <w:t>ла</w:t>
      </w:r>
      <w:r w:rsidRPr="00D433D3">
        <w:rPr>
          <w:rFonts w:ascii="Times New Roman" w:hAnsi="Times New Roman" w:cs="Times New Roman"/>
          <w:iCs/>
          <w:sz w:val="26"/>
          <w:szCs w:val="26"/>
        </w:rPr>
        <w:t xml:space="preserve"> </w:t>
      </w:r>
      <w:proofErr w:type="spellStart"/>
      <w:r w:rsidRPr="00D433D3">
        <w:rPr>
          <w:rFonts w:ascii="Times New Roman" w:hAnsi="Times New Roman" w:cs="Times New Roman"/>
          <w:iCs/>
          <w:sz w:val="26"/>
          <w:szCs w:val="26"/>
        </w:rPr>
        <w:t>участі</w:t>
      </w:r>
      <w:proofErr w:type="spellEnd"/>
      <w:r w:rsidRPr="00D433D3">
        <w:rPr>
          <w:rFonts w:ascii="Times New Roman" w:hAnsi="Times New Roman" w:cs="Times New Roman"/>
          <w:iCs/>
          <w:sz w:val="26"/>
          <w:szCs w:val="26"/>
        </w:rPr>
        <w:t xml:space="preserve"> в </w:t>
      </w:r>
      <w:proofErr w:type="spellStart"/>
      <w:r w:rsidRPr="00D433D3">
        <w:rPr>
          <w:rFonts w:ascii="Times New Roman" w:hAnsi="Times New Roman" w:cs="Times New Roman"/>
          <w:iCs/>
          <w:sz w:val="26"/>
          <w:szCs w:val="26"/>
        </w:rPr>
        <w:t>голосуванні</w:t>
      </w:r>
      <w:proofErr w:type="spellEnd"/>
      <w:r w:rsidRPr="00D433D3">
        <w:rPr>
          <w:rFonts w:ascii="Times New Roman" w:hAnsi="Times New Roman" w:cs="Times New Roman"/>
          <w:iCs/>
          <w:sz w:val="26"/>
          <w:szCs w:val="26"/>
        </w:rPr>
        <w:t xml:space="preserve"> з </w:t>
      </w:r>
      <w:proofErr w:type="spellStart"/>
      <w:r w:rsidRPr="00D433D3">
        <w:rPr>
          <w:rFonts w:ascii="Times New Roman" w:hAnsi="Times New Roman" w:cs="Times New Roman"/>
          <w:iCs/>
          <w:sz w:val="26"/>
          <w:szCs w:val="26"/>
        </w:rPr>
        <w:t>цього</w:t>
      </w:r>
      <w:proofErr w:type="spellEnd"/>
      <w:r w:rsidRPr="00D433D3">
        <w:rPr>
          <w:rFonts w:ascii="Times New Roman" w:hAnsi="Times New Roman" w:cs="Times New Roman"/>
          <w:iCs/>
          <w:sz w:val="26"/>
          <w:szCs w:val="26"/>
        </w:rPr>
        <w:t xml:space="preserve"> </w:t>
      </w:r>
      <w:proofErr w:type="spellStart"/>
      <w:r w:rsidRPr="00D433D3">
        <w:rPr>
          <w:rFonts w:ascii="Times New Roman" w:hAnsi="Times New Roman" w:cs="Times New Roman"/>
          <w:iCs/>
          <w:sz w:val="26"/>
          <w:szCs w:val="26"/>
        </w:rPr>
        <w:t>питання</w:t>
      </w:r>
      <w:proofErr w:type="spellEnd"/>
      <w:r>
        <w:rPr>
          <w:rFonts w:ascii="Times New Roman" w:hAnsi="Times New Roman" w:cs="Times New Roman"/>
          <w:sz w:val="26"/>
          <w:szCs w:val="26"/>
          <w:lang w:val="uk-UA"/>
        </w:rPr>
        <w:t xml:space="preserve">, </w:t>
      </w:r>
      <w:r w:rsidRPr="00AC2EEA">
        <w:rPr>
          <w:rFonts w:ascii="Times New Roman" w:hAnsi="Times New Roman" w:cs="Times New Roman"/>
          <w:sz w:val="26"/>
          <w:szCs w:val="26"/>
          <w:lang w:val="uk-UA"/>
        </w:rPr>
        <w:t>член Комісії Луганський В.І. не брав участі в розгляді цього питання).</w:t>
      </w:r>
    </w:p>
    <w:p w14:paraId="61309757" w14:textId="77777777" w:rsidR="00440ABA" w:rsidRPr="00303FFB" w:rsidRDefault="00440ABA" w:rsidP="00440ABA">
      <w:pPr>
        <w:pStyle w:val="a3"/>
        <w:rPr>
          <w:rFonts w:ascii="Times New Roman" w:hAnsi="Times New Roman" w:cs="Times New Roman"/>
          <w:color w:val="000000" w:themeColor="text1"/>
          <w:sz w:val="26"/>
          <w:szCs w:val="26"/>
          <w:lang w:val="uk-UA"/>
        </w:rPr>
      </w:pPr>
    </w:p>
    <w:p w14:paraId="202ACE08" w14:textId="77777777" w:rsidR="00440ABA" w:rsidRPr="00AC2EEA" w:rsidRDefault="00440ABA" w:rsidP="00440ABA">
      <w:pPr>
        <w:pStyle w:val="a3"/>
        <w:numPr>
          <w:ilvl w:val="0"/>
          <w:numId w:val="3"/>
        </w:numPr>
        <w:spacing w:after="0" w:line="240" w:lineRule="auto"/>
        <w:ind w:left="0" w:firstLine="0"/>
        <w:jc w:val="both"/>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Вища кваліфікаційна комісія суддів України вирішила </w:t>
      </w:r>
      <w:r w:rsidRPr="00AC2EEA">
        <w:rPr>
          <w:rFonts w:ascii="Times New Roman" w:hAnsi="Times New Roman" w:cs="Times New Roman"/>
          <w:sz w:val="26"/>
          <w:szCs w:val="26"/>
          <w:shd w:val="clear" w:color="auto" w:fill="FFFFFF"/>
          <w:lang w:val="uk-UA"/>
        </w:rPr>
        <w:t xml:space="preserve">припинити кваліфікаційне оцінювання судді Рахівського районного суду Закарпатської області </w:t>
      </w:r>
      <w:proofErr w:type="spellStart"/>
      <w:r w:rsidRPr="00AC2EEA">
        <w:rPr>
          <w:rFonts w:ascii="Times New Roman" w:hAnsi="Times New Roman" w:cs="Times New Roman"/>
          <w:sz w:val="26"/>
          <w:szCs w:val="26"/>
          <w:shd w:val="clear" w:color="auto" w:fill="FFFFFF"/>
          <w:lang w:val="uk-UA"/>
        </w:rPr>
        <w:t>Ємчука</w:t>
      </w:r>
      <w:proofErr w:type="spellEnd"/>
      <w:r w:rsidRPr="00AC2EEA">
        <w:rPr>
          <w:rFonts w:ascii="Times New Roman" w:hAnsi="Times New Roman" w:cs="Times New Roman"/>
          <w:sz w:val="26"/>
          <w:szCs w:val="26"/>
          <w:shd w:val="clear" w:color="auto" w:fill="FFFFFF"/>
          <w:lang w:val="uk-UA"/>
        </w:rPr>
        <w:t xml:space="preserve"> Віктора Едуардовича на відповідність займаній посаді</w:t>
      </w:r>
      <w:r>
        <w:rPr>
          <w:rFonts w:ascii="Times New Roman" w:hAnsi="Times New Roman" w:cs="Times New Roman"/>
          <w:sz w:val="26"/>
          <w:szCs w:val="26"/>
          <w:shd w:val="clear" w:color="auto" w:fill="FFFFFF"/>
          <w:lang w:val="uk-UA"/>
        </w:rPr>
        <w:t xml:space="preserve"> </w:t>
      </w:r>
      <w:r w:rsidRPr="00AC2EEA">
        <w:rPr>
          <w:rFonts w:ascii="Times New Roman" w:hAnsi="Times New Roman" w:cs="Times New Roman"/>
          <w:iCs/>
          <w:color w:val="000000" w:themeColor="text1"/>
          <w:sz w:val="26"/>
          <w:szCs w:val="26"/>
          <w:shd w:val="clear" w:color="auto" w:fill="FFFFFF"/>
          <w:lang w:val="uk-UA"/>
        </w:rPr>
        <w:t>(</w:t>
      </w:r>
      <w:r w:rsidRPr="00AC2EEA">
        <w:rPr>
          <w:rFonts w:ascii="Times New Roman" w:hAnsi="Times New Roman" w:cs="Times New Roman"/>
          <w:sz w:val="26"/>
          <w:szCs w:val="26"/>
          <w:lang w:val="uk-UA"/>
        </w:rPr>
        <w:t xml:space="preserve">член Комісії </w:t>
      </w:r>
      <w:r>
        <w:rPr>
          <w:rFonts w:ascii="Times New Roman" w:hAnsi="Times New Roman" w:cs="Times New Roman"/>
          <w:sz w:val="26"/>
          <w:szCs w:val="26"/>
          <w:lang w:val="uk-UA"/>
        </w:rPr>
        <w:t xml:space="preserve">         </w:t>
      </w:r>
      <w:r w:rsidRPr="00AC2EEA">
        <w:rPr>
          <w:rFonts w:ascii="Times New Roman" w:hAnsi="Times New Roman" w:cs="Times New Roman"/>
          <w:sz w:val="26"/>
          <w:szCs w:val="26"/>
          <w:lang w:val="uk-UA"/>
        </w:rPr>
        <w:t>Шевчук Г.М. не брала участі в розгляді цього питання).</w:t>
      </w:r>
    </w:p>
    <w:p w14:paraId="252ED230" w14:textId="77777777" w:rsidR="00440ABA" w:rsidRPr="00AE24D7" w:rsidRDefault="00440ABA" w:rsidP="00440ABA">
      <w:pPr>
        <w:pStyle w:val="a3"/>
        <w:rPr>
          <w:rFonts w:ascii="Times New Roman" w:hAnsi="Times New Roman" w:cs="Times New Roman"/>
          <w:color w:val="000000" w:themeColor="text1"/>
          <w:sz w:val="26"/>
          <w:szCs w:val="26"/>
          <w:lang w:val="uk-UA"/>
        </w:rPr>
      </w:pPr>
    </w:p>
    <w:p w14:paraId="104247A5" w14:textId="77777777" w:rsidR="00440ABA" w:rsidRPr="00C61E51" w:rsidRDefault="00440ABA" w:rsidP="00440ABA">
      <w:pPr>
        <w:pStyle w:val="a3"/>
        <w:numPr>
          <w:ilvl w:val="0"/>
          <w:numId w:val="3"/>
        </w:numPr>
        <w:spacing w:after="0" w:line="240" w:lineRule="auto"/>
        <w:ind w:left="0" w:firstLine="0"/>
        <w:jc w:val="both"/>
        <w:rPr>
          <w:rFonts w:ascii="Times New Roman" w:hAnsi="Times New Roman" w:cs="Times New Roman"/>
          <w:color w:val="000000" w:themeColor="text1"/>
          <w:sz w:val="26"/>
          <w:szCs w:val="26"/>
          <w:lang w:val="uk-UA"/>
        </w:rPr>
      </w:pPr>
      <w:r w:rsidRPr="001C60EB">
        <w:rPr>
          <w:rFonts w:ascii="Times New Roman" w:hAnsi="Times New Roman" w:cs="Times New Roman"/>
          <w:color w:val="000000" w:themeColor="text1"/>
          <w:sz w:val="26"/>
          <w:szCs w:val="26"/>
          <w:shd w:val="clear" w:color="auto" w:fill="FFFFFF"/>
          <w:lang w:val="uk-UA"/>
        </w:rPr>
        <w:t xml:space="preserve">Вища кваліфікаційна комісія суддів України вирішила </w:t>
      </w:r>
      <w:r>
        <w:rPr>
          <w:rFonts w:ascii="Times New Roman" w:hAnsi="Times New Roman" w:cs="Times New Roman"/>
          <w:color w:val="000000" w:themeColor="text1"/>
          <w:sz w:val="26"/>
          <w:szCs w:val="26"/>
          <w:shd w:val="clear" w:color="auto" w:fill="FFFFFF"/>
          <w:lang w:val="uk-UA"/>
        </w:rPr>
        <w:t>оголосити перерву в розгляді питання п</w:t>
      </w:r>
      <w:r w:rsidRPr="00AC2EEA">
        <w:rPr>
          <w:rFonts w:ascii="Times New Roman" w:hAnsi="Times New Roman" w:cs="Times New Roman"/>
          <w:sz w:val="26"/>
          <w:szCs w:val="26"/>
          <w:shd w:val="clear" w:color="auto" w:fill="FFFFFF"/>
          <w:lang w:val="uk-UA"/>
        </w:rPr>
        <w:t xml:space="preserve">ро розгляд заяви члена Вищої кваліфікаційної комісії суддів України </w:t>
      </w:r>
      <w:proofErr w:type="spellStart"/>
      <w:r w:rsidRPr="00AC2EEA">
        <w:rPr>
          <w:rFonts w:ascii="Times New Roman" w:hAnsi="Times New Roman" w:cs="Times New Roman"/>
          <w:sz w:val="26"/>
          <w:szCs w:val="26"/>
          <w:shd w:val="clear" w:color="auto" w:fill="FFFFFF"/>
          <w:lang w:val="uk-UA"/>
        </w:rPr>
        <w:t>Омельяна</w:t>
      </w:r>
      <w:proofErr w:type="spellEnd"/>
      <w:r w:rsidRPr="00AC2EEA">
        <w:rPr>
          <w:rFonts w:ascii="Times New Roman" w:hAnsi="Times New Roman" w:cs="Times New Roman"/>
          <w:sz w:val="26"/>
          <w:szCs w:val="26"/>
          <w:shd w:val="clear" w:color="auto" w:fill="FFFFFF"/>
          <w:lang w:val="uk-UA"/>
        </w:rPr>
        <w:t xml:space="preserve"> Олексія Сергійовича про самовідвід</w:t>
      </w:r>
      <w:r>
        <w:rPr>
          <w:rFonts w:ascii="Times New Roman" w:hAnsi="Times New Roman" w:cs="Times New Roman"/>
          <w:sz w:val="26"/>
          <w:szCs w:val="26"/>
          <w:shd w:val="clear" w:color="auto" w:fill="FFFFFF"/>
          <w:lang w:val="uk-UA"/>
        </w:rPr>
        <w:t xml:space="preserve"> </w:t>
      </w:r>
      <w:r w:rsidRPr="00C61E51">
        <w:rPr>
          <w:rFonts w:ascii="Times New Roman" w:hAnsi="Times New Roman" w:cs="Times New Roman"/>
          <w:iCs/>
          <w:color w:val="000000" w:themeColor="text1"/>
          <w:sz w:val="26"/>
          <w:szCs w:val="26"/>
          <w:shd w:val="clear" w:color="auto" w:fill="FFFFFF"/>
          <w:lang w:val="uk-UA"/>
        </w:rPr>
        <w:t>(</w:t>
      </w:r>
      <w:r w:rsidRPr="00C61E51">
        <w:rPr>
          <w:rFonts w:ascii="Times New Roman" w:hAnsi="Times New Roman" w:cs="Times New Roman"/>
          <w:sz w:val="26"/>
          <w:szCs w:val="26"/>
          <w:lang w:val="uk-UA"/>
        </w:rPr>
        <w:t>член</w:t>
      </w:r>
      <w:r>
        <w:rPr>
          <w:rFonts w:ascii="Times New Roman" w:hAnsi="Times New Roman" w:cs="Times New Roman"/>
          <w:sz w:val="26"/>
          <w:szCs w:val="26"/>
          <w:lang w:val="uk-UA"/>
        </w:rPr>
        <w:t>и</w:t>
      </w:r>
      <w:r w:rsidRPr="00C61E51">
        <w:rPr>
          <w:rFonts w:ascii="Times New Roman" w:hAnsi="Times New Roman" w:cs="Times New Roman"/>
          <w:sz w:val="26"/>
          <w:szCs w:val="26"/>
          <w:lang w:val="uk-UA"/>
        </w:rPr>
        <w:t xml:space="preserve"> Комісії</w:t>
      </w:r>
      <w:r>
        <w:rPr>
          <w:rFonts w:ascii="Times New Roman" w:hAnsi="Times New Roman" w:cs="Times New Roman"/>
          <w:sz w:val="26"/>
          <w:szCs w:val="26"/>
          <w:lang w:val="uk-UA"/>
        </w:rPr>
        <w:t xml:space="preserve"> Омельян О.С., Сидорович Р.М. та </w:t>
      </w:r>
      <w:r w:rsidRPr="00C61E51">
        <w:rPr>
          <w:rFonts w:ascii="Times New Roman" w:hAnsi="Times New Roman" w:cs="Times New Roman"/>
          <w:sz w:val="26"/>
          <w:szCs w:val="26"/>
          <w:lang w:val="uk-UA"/>
        </w:rPr>
        <w:t>Шевчук Г.М. не брал</w:t>
      </w:r>
      <w:r>
        <w:rPr>
          <w:rFonts w:ascii="Times New Roman" w:hAnsi="Times New Roman" w:cs="Times New Roman"/>
          <w:sz w:val="26"/>
          <w:szCs w:val="26"/>
          <w:lang w:val="uk-UA"/>
        </w:rPr>
        <w:t>и</w:t>
      </w:r>
      <w:r w:rsidRPr="00C61E51">
        <w:rPr>
          <w:rFonts w:ascii="Times New Roman" w:hAnsi="Times New Roman" w:cs="Times New Roman"/>
          <w:sz w:val="26"/>
          <w:szCs w:val="26"/>
          <w:lang w:val="uk-UA"/>
        </w:rPr>
        <w:t xml:space="preserve"> участі в розгляді цього питання).</w:t>
      </w:r>
    </w:p>
    <w:p w14:paraId="59C32E00" w14:textId="77777777" w:rsidR="00440ABA" w:rsidRPr="00AE24D7" w:rsidRDefault="00440ABA" w:rsidP="00440ABA">
      <w:pPr>
        <w:pStyle w:val="a3"/>
        <w:rPr>
          <w:rFonts w:ascii="Times New Roman" w:hAnsi="Times New Roman" w:cs="Times New Roman"/>
          <w:color w:val="000000" w:themeColor="text1"/>
          <w:sz w:val="26"/>
          <w:szCs w:val="26"/>
          <w:lang w:val="uk-UA"/>
        </w:rPr>
      </w:pPr>
    </w:p>
    <w:p w14:paraId="2FC8A485" w14:textId="77777777" w:rsidR="00440ABA" w:rsidRPr="00C61E51" w:rsidRDefault="00440ABA" w:rsidP="00440ABA">
      <w:pPr>
        <w:pStyle w:val="a3"/>
        <w:numPr>
          <w:ilvl w:val="0"/>
          <w:numId w:val="3"/>
        </w:numPr>
        <w:spacing w:after="0" w:line="240" w:lineRule="auto"/>
        <w:ind w:left="0" w:firstLine="0"/>
        <w:jc w:val="both"/>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shd w:val="clear" w:color="auto" w:fill="FFFFFF"/>
          <w:lang w:val="uk-UA"/>
        </w:rPr>
        <w:t xml:space="preserve">Вища кваліфікаційна комісія суддів України вирішила </w:t>
      </w:r>
      <w:r w:rsidRPr="00C61E51">
        <w:rPr>
          <w:rFonts w:ascii="Times New Roman" w:hAnsi="Times New Roman" w:cs="Times New Roman"/>
          <w:sz w:val="26"/>
          <w:szCs w:val="26"/>
          <w:shd w:val="clear" w:color="auto" w:fill="FFFFFF"/>
          <w:lang w:val="uk-UA"/>
        </w:rPr>
        <w:t xml:space="preserve">рекомендувати суддю Окружного адміністративного суду міста Києва </w:t>
      </w:r>
      <w:proofErr w:type="spellStart"/>
      <w:r w:rsidRPr="00C61E51">
        <w:rPr>
          <w:rFonts w:ascii="Times New Roman" w:hAnsi="Times New Roman" w:cs="Times New Roman"/>
          <w:sz w:val="26"/>
          <w:szCs w:val="26"/>
          <w:shd w:val="clear" w:color="auto" w:fill="FFFFFF"/>
          <w:lang w:val="uk-UA"/>
        </w:rPr>
        <w:t>Балась</w:t>
      </w:r>
      <w:proofErr w:type="spellEnd"/>
      <w:r w:rsidRPr="00C61E51">
        <w:rPr>
          <w:rFonts w:ascii="Times New Roman" w:hAnsi="Times New Roman" w:cs="Times New Roman"/>
          <w:sz w:val="26"/>
          <w:szCs w:val="26"/>
          <w:shd w:val="clear" w:color="auto" w:fill="FFFFFF"/>
          <w:lang w:val="uk-UA"/>
        </w:rPr>
        <w:t xml:space="preserve"> Тетяну Павлівну для переведення на посаду судді Київського окружного адміністративного суду без конкурсу</w:t>
      </w:r>
      <w:r>
        <w:rPr>
          <w:rFonts w:ascii="Times New Roman" w:hAnsi="Times New Roman" w:cs="Times New Roman"/>
          <w:sz w:val="26"/>
          <w:szCs w:val="26"/>
          <w:shd w:val="clear" w:color="auto" w:fill="FFFFFF"/>
          <w:lang w:val="uk-UA"/>
        </w:rPr>
        <w:t xml:space="preserve"> </w:t>
      </w:r>
      <w:r w:rsidRPr="00C61E51">
        <w:rPr>
          <w:rFonts w:ascii="Times New Roman" w:hAnsi="Times New Roman" w:cs="Times New Roman"/>
          <w:iCs/>
          <w:color w:val="000000" w:themeColor="text1"/>
          <w:sz w:val="26"/>
          <w:szCs w:val="26"/>
          <w:shd w:val="clear" w:color="auto" w:fill="FFFFFF"/>
          <w:lang w:val="uk-UA"/>
        </w:rPr>
        <w:t>(</w:t>
      </w:r>
      <w:r w:rsidRPr="00C61E51">
        <w:rPr>
          <w:rFonts w:ascii="Times New Roman" w:hAnsi="Times New Roman" w:cs="Times New Roman"/>
          <w:sz w:val="26"/>
          <w:szCs w:val="26"/>
          <w:lang w:val="uk-UA"/>
        </w:rPr>
        <w:t>член Комісії Шевчук Г.М. не брала участі в розгляді цього питання).</w:t>
      </w:r>
    </w:p>
    <w:p w14:paraId="3F5C5915" w14:textId="77777777" w:rsidR="00440ABA" w:rsidRPr="00C61E51" w:rsidRDefault="00440ABA" w:rsidP="00440ABA">
      <w:pPr>
        <w:spacing w:after="0" w:line="240" w:lineRule="auto"/>
        <w:jc w:val="both"/>
        <w:rPr>
          <w:rFonts w:ascii="Times New Roman" w:hAnsi="Times New Roman" w:cs="Times New Roman"/>
          <w:color w:val="000000" w:themeColor="text1"/>
          <w:sz w:val="26"/>
          <w:szCs w:val="26"/>
          <w:lang w:val="uk-UA"/>
        </w:rPr>
      </w:pPr>
    </w:p>
    <w:p w14:paraId="54D26181" w14:textId="77777777" w:rsidR="00440ABA" w:rsidRPr="00C61E51" w:rsidRDefault="00440ABA" w:rsidP="00440ABA">
      <w:pPr>
        <w:pStyle w:val="a3"/>
        <w:numPr>
          <w:ilvl w:val="0"/>
          <w:numId w:val="3"/>
        </w:numPr>
        <w:spacing w:after="0" w:line="240" w:lineRule="auto"/>
        <w:ind w:left="0" w:firstLine="0"/>
        <w:jc w:val="both"/>
        <w:rPr>
          <w:rFonts w:ascii="Times New Roman" w:hAnsi="Times New Roman" w:cs="Times New Roman"/>
          <w:color w:val="000000" w:themeColor="text1"/>
          <w:sz w:val="26"/>
          <w:szCs w:val="26"/>
          <w:lang w:val="uk-UA"/>
        </w:rPr>
      </w:pPr>
      <w:r w:rsidRPr="00C61E51">
        <w:rPr>
          <w:rFonts w:ascii="Times New Roman" w:hAnsi="Times New Roman" w:cs="Times New Roman"/>
          <w:color w:val="000000" w:themeColor="text1"/>
          <w:sz w:val="26"/>
          <w:szCs w:val="26"/>
          <w:shd w:val="clear" w:color="auto" w:fill="FFFFFF"/>
          <w:lang w:val="uk-UA"/>
        </w:rPr>
        <w:t xml:space="preserve">Вища кваліфікаційна комісія суддів України вирішила </w:t>
      </w:r>
      <w:r w:rsidRPr="00C61E51">
        <w:rPr>
          <w:rFonts w:ascii="Times New Roman" w:hAnsi="Times New Roman" w:cs="Times New Roman"/>
          <w:sz w:val="26"/>
          <w:szCs w:val="26"/>
          <w:shd w:val="clear" w:color="auto" w:fill="FFFFFF"/>
          <w:lang w:val="uk-UA"/>
        </w:rPr>
        <w:t xml:space="preserve">визначити такий склад тимчасової колегії Вищої кваліфікаційної комісії суддів України для перевірки практичних завдань, виконаних суддями 15 червня 2026 року під час іспиту в межах кваліфікаційного оцінювання на відповідність займаній посаді та у зв’язку з накладенням дисциплінарного стягнення: </w:t>
      </w:r>
      <w:r w:rsidRPr="00C61E51">
        <w:rPr>
          <w:rFonts w:ascii="Times New Roman" w:hAnsi="Times New Roman" w:cs="Times New Roman"/>
          <w:color w:val="000000" w:themeColor="text1"/>
          <w:sz w:val="26"/>
          <w:szCs w:val="26"/>
          <w:lang w:val="uk-UA" w:eastAsia="uk-UA"/>
        </w:rPr>
        <w:t>ІНФОРМАЦІЯ</w:t>
      </w:r>
      <w:r w:rsidRPr="00C61E51">
        <w:rPr>
          <w:lang w:val="uk-UA"/>
        </w:rPr>
        <w:t>_</w:t>
      </w:r>
      <w:r w:rsidRPr="00C61E51">
        <w:rPr>
          <w:rFonts w:ascii="Times New Roman" w:hAnsi="Times New Roman" w:cs="Times New Roman"/>
          <w:color w:val="000000" w:themeColor="text1"/>
          <w:sz w:val="26"/>
          <w:szCs w:val="26"/>
          <w:lang w:val="uk-UA" w:eastAsia="uk-UA"/>
        </w:rPr>
        <w:t>1</w:t>
      </w:r>
      <w:r>
        <w:rPr>
          <w:rFonts w:ascii="Times New Roman" w:hAnsi="Times New Roman" w:cs="Times New Roman"/>
          <w:color w:val="000000" w:themeColor="text1"/>
          <w:sz w:val="26"/>
          <w:szCs w:val="26"/>
          <w:lang w:val="uk-UA" w:eastAsia="uk-UA"/>
        </w:rPr>
        <w:t xml:space="preserve"> </w:t>
      </w:r>
      <w:r w:rsidRPr="00C61E51">
        <w:rPr>
          <w:rFonts w:ascii="Times New Roman" w:hAnsi="Times New Roman" w:cs="Times New Roman"/>
          <w:iCs/>
          <w:color w:val="000000" w:themeColor="text1"/>
          <w:sz w:val="26"/>
          <w:szCs w:val="26"/>
          <w:shd w:val="clear" w:color="auto" w:fill="FFFFFF"/>
          <w:lang w:val="uk-UA"/>
        </w:rPr>
        <w:t>(</w:t>
      </w:r>
      <w:r w:rsidRPr="00C61E51">
        <w:rPr>
          <w:rFonts w:ascii="Times New Roman" w:hAnsi="Times New Roman" w:cs="Times New Roman"/>
          <w:sz w:val="26"/>
          <w:szCs w:val="26"/>
          <w:lang w:val="uk-UA"/>
        </w:rPr>
        <w:t>член Комісії Шевчук Г.М. не брала участі в розгляді цього питання).</w:t>
      </w:r>
    </w:p>
    <w:p w14:paraId="25F37AC4" w14:textId="77777777" w:rsidR="00440ABA" w:rsidRDefault="00440ABA" w:rsidP="00440ABA">
      <w:pPr>
        <w:pStyle w:val="a3"/>
        <w:spacing w:after="0" w:line="240" w:lineRule="auto"/>
        <w:ind w:left="0"/>
        <w:jc w:val="both"/>
        <w:rPr>
          <w:rFonts w:ascii="Times New Roman" w:hAnsi="Times New Roman" w:cs="Times New Roman"/>
          <w:sz w:val="26"/>
          <w:szCs w:val="26"/>
          <w:lang w:val="uk-UA"/>
        </w:rPr>
      </w:pPr>
    </w:p>
    <w:p w14:paraId="08B97012" w14:textId="77777777" w:rsidR="00440ABA" w:rsidRPr="00311AD1" w:rsidRDefault="00440ABA" w:rsidP="00440ABA">
      <w:pPr>
        <w:pStyle w:val="a3"/>
        <w:numPr>
          <w:ilvl w:val="0"/>
          <w:numId w:val="3"/>
        </w:numPr>
        <w:spacing w:after="0" w:line="240" w:lineRule="auto"/>
        <w:ind w:left="0" w:firstLine="0"/>
        <w:jc w:val="both"/>
        <w:rPr>
          <w:rFonts w:ascii="Times New Roman" w:hAnsi="Times New Roman" w:cs="Times New Roman"/>
          <w:sz w:val="26"/>
          <w:szCs w:val="26"/>
          <w:lang w:val="uk-UA"/>
        </w:rPr>
      </w:pPr>
      <w:r>
        <w:rPr>
          <w:rFonts w:ascii="Times New Roman" w:hAnsi="Times New Roman" w:cs="Times New Roman"/>
          <w:sz w:val="26"/>
          <w:szCs w:val="26"/>
          <w:lang w:val="uk-UA"/>
        </w:rPr>
        <w:t>Ви</w:t>
      </w:r>
      <w:r w:rsidRPr="00A93C0A">
        <w:rPr>
          <w:rFonts w:ascii="Times New Roman" w:hAnsi="Times New Roman" w:cs="Times New Roman"/>
          <w:sz w:val="26"/>
          <w:szCs w:val="26"/>
          <w:lang w:val="uk-UA"/>
        </w:rPr>
        <w:t>ща кваліфікаційна комісія суддів України вирішила</w:t>
      </w:r>
      <w:r>
        <w:rPr>
          <w:rFonts w:ascii="Times New Roman" w:hAnsi="Times New Roman" w:cs="Times New Roman"/>
          <w:sz w:val="26"/>
          <w:szCs w:val="26"/>
          <w:lang w:val="uk-UA"/>
        </w:rPr>
        <w:t>:</w:t>
      </w:r>
    </w:p>
    <w:p w14:paraId="4D0D253A" w14:textId="77777777" w:rsidR="00440ABA" w:rsidRPr="00566B4B" w:rsidRDefault="00440ABA" w:rsidP="00440ABA">
      <w:pPr>
        <w:spacing w:after="0" w:line="240" w:lineRule="auto"/>
        <w:ind w:firstLine="708"/>
        <w:jc w:val="both"/>
        <w:rPr>
          <w:rFonts w:ascii="Times New Roman" w:hAnsi="Times New Roman" w:cs="Times New Roman"/>
          <w:sz w:val="26"/>
          <w:szCs w:val="26"/>
          <w:shd w:val="clear" w:color="auto" w:fill="FFFFFF"/>
          <w:lang w:val="uk-UA"/>
        </w:rPr>
      </w:pPr>
      <w:r>
        <w:rPr>
          <w:rFonts w:ascii="Times New Roman" w:hAnsi="Times New Roman" w:cs="Times New Roman"/>
          <w:sz w:val="26"/>
          <w:szCs w:val="26"/>
          <w:shd w:val="clear" w:color="auto" w:fill="FFFFFF"/>
          <w:lang w:val="uk-UA"/>
        </w:rPr>
        <w:t>П</w:t>
      </w:r>
      <w:r w:rsidRPr="00566B4B">
        <w:rPr>
          <w:rFonts w:ascii="Times New Roman" w:hAnsi="Times New Roman" w:cs="Times New Roman"/>
          <w:sz w:val="26"/>
          <w:szCs w:val="26"/>
          <w:shd w:val="clear" w:color="auto" w:fill="FFFFFF"/>
          <w:lang w:val="uk-UA"/>
        </w:rPr>
        <w:t xml:space="preserve">ризначити повторну перевірку однієї роботи, виконаної 28 жовтня 2025 року учасником першої групи кандидатів на посаду судді місцевого суду та суддів, які виявили намір бути переведеними до іншого місцевого суду (четвертий етап </w:t>
      </w:r>
      <w:r w:rsidRPr="00566B4B">
        <w:rPr>
          <w:rFonts w:ascii="Times New Roman" w:hAnsi="Times New Roman" w:cs="Times New Roman"/>
          <w:sz w:val="26"/>
          <w:szCs w:val="26"/>
          <w:shd w:val="clear" w:color="auto" w:fill="FFFFFF"/>
          <w:lang w:val="uk-UA"/>
        </w:rPr>
        <w:lastRenderedPageBreak/>
        <w:t xml:space="preserve">кваліфікаційного іспиту), в оцінюванні якої встановлено розбіжність між найвищою і найнижчою оцінками, виставленими членами екзаменаційної комісії, у 20 відсотків від максимально можливого </w:t>
      </w:r>
      <w:proofErr w:type="spellStart"/>
      <w:r w:rsidRPr="00566B4B">
        <w:rPr>
          <w:rFonts w:ascii="Times New Roman" w:hAnsi="Times New Roman" w:cs="Times New Roman"/>
          <w:sz w:val="26"/>
          <w:szCs w:val="26"/>
          <w:shd w:val="clear" w:color="auto" w:fill="FFFFFF"/>
          <w:lang w:val="uk-UA"/>
        </w:rPr>
        <w:t>бала</w:t>
      </w:r>
      <w:proofErr w:type="spellEnd"/>
      <w:r w:rsidRPr="00566B4B">
        <w:rPr>
          <w:rFonts w:ascii="Times New Roman" w:hAnsi="Times New Roman" w:cs="Times New Roman"/>
          <w:sz w:val="26"/>
          <w:szCs w:val="26"/>
          <w:shd w:val="clear" w:color="auto" w:fill="FFFFFF"/>
          <w:lang w:val="uk-UA"/>
        </w:rPr>
        <w:t>.</w:t>
      </w:r>
    </w:p>
    <w:p w14:paraId="0C59EEE0" w14:textId="77777777" w:rsidR="00440ABA" w:rsidRDefault="00440ABA" w:rsidP="00440ABA">
      <w:pPr>
        <w:spacing w:after="0" w:line="240" w:lineRule="auto"/>
        <w:ind w:firstLine="708"/>
        <w:jc w:val="both"/>
        <w:rPr>
          <w:rFonts w:ascii="Times New Roman" w:hAnsi="Times New Roman" w:cs="Times New Roman"/>
          <w:sz w:val="26"/>
          <w:szCs w:val="26"/>
          <w:shd w:val="clear" w:color="auto" w:fill="FFFFFF"/>
          <w:lang w:val="uk-UA"/>
        </w:rPr>
      </w:pPr>
      <w:r w:rsidRPr="00566B4B">
        <w:rPr>
          <w:rFonts w:ascii="Times New Roman" w:hAnsi="Times New Roman" w:cs="Times New Roman"/>
          <w:sz w:val="26"/>
          <w:szCs w:val="26"/>
          <w:shd w:val="clear" w:color="auto" w:fill="FFFFFF"/>
          <w:lang w:val="uk-UA"/>
        </w:rPr>
        <w:t xml:space="preserve">Затвердити склад екзаменаційної комісії для повторної перевірки та оцінювання роботи, виконаної 28 жовтня 2025 року учасником першої групи кандидатів на посаду судді місцевого суду та суддів, які виявили намір бути переведеними до іншого місцевого суду (четвертий етап кваліфікаційного іспиту), в оцінюванні якої встановлено розбіжність між найвищою і найнижчою оцінками, виставленими членами екзаменаційної комісії, у 20 відсотків від максимально можливого </w:t>
      </w:r>
      <w:proofErr w:type="spellStart"/>
      <w:r w:rsidRPr="00566B4B">
        <w:rPr>
          <w:rFonts w:ascii="Times New Roman" w:hAnsi="Times New Roman" w:cs="Times New Roman"/>
          <w:sz w:val="26"/>
          <w:szCs w:val="26"/>
          <w:shd w:val="clear" w:color="auto" w:fill="FFFFFF"/>
          <w:lang w:val="uk-UA"/>
        </w:rPr>
        <w:t>бала</w:t>
      </w:r>
      <w:proofErr w:type="spellEnd"/>
      <w:r w:rsidRPr="00566B4B">
        <w:rPr>
          <w:rFonts w:ascii="Times New Roman" w:hAnsi="Times New Roman" w:cs="Times New Roman"/>
          <w:sz w:val="26"/>
          <w:szCs w:val="26"/>
          <w:shd w:val="clear" w:color="auto" w:fill="FFFFFF"/>
          <w:lang w:val="uk-UA"/>
        </w:rPr>
        <w:t>:</w:t>
      </w:r>
    </w:p>
    <w:p w14:paraId="712DC1D1" w14:textId="77777777" w:rsidR="00440ABA" w:rsidRPr="00566B4B" w:rsidRDefault="00440ABA" w:rsidP="00440ABA">
      <w:pPr>
        <w:spacing w:after="0" w:line="240" w:lineRule="auto"/>
        <w:ind w:firstLine="708"/>
        <w:jc w:val="both"/>
        <w:rPr>
          <w:rFonts w:ascii="Times New Roman" w:hAnsi="Times New Roman" w:cs="Times New Roman"/>
          <w:sz w:val="26"/>
          <w:szCs w:val="26"/>
          <w:shd w:val="clear" w:color="auto" w:fill="FFFFFF"/>
          <w:lang w:val="uk-UA"/>
        </w:rPr>
      </w:pPr>
      <w:r w:rsidRPr="00753589">
        <w:rPr>
          <w:rFonts w:ascii="Times New Roman" w:hAnsi="Times New Roman" w:cs="Times New Roman"/>
          <w:color w:val="000000" w:themeColor="text1"/>
          <w:sz w:val="26"/>
          <w:szCs w:val="26"/>
          <w:lang w:val="uk-UA" w:eastAsia="uk-UA"/>
        </w:rPr>
        <w:t>ІНФОРМАЦІЯ</w:t>
      </w:r>
      <w:r w:rsidRPr="00753589">
        <w:rPr>
          <w:lang w:val="uk-UA"/>
        </w:rPr>
        <w:t>_</w:t>
      </w:r>
      <w:r w:rsidRPr="00753589">
        <w:rPr>
          <w:rFonts w:ascii="Times New Roman" w:hAnsi="Times New Roman" w:cs="Times New Roman"/>
          <w:color w:val="000000" w:themeColor="text1"/>
          <w:sz w:val="26"/>
          <w:szCs w:val="26"/>
          <w:lang w:val="uk-UA" w:eastAsia="uk-UA"/>
        </w:rPr>
        <w:t>1</w:t>
      </w:r>
    </w:p>
    <w:p w14:paraId="037162D8" w14:textId="77777777" w:rsidR="00440ABA" w:rsidRPr="00C61E51" w:rsidRDefault="00440ABA" w:rsidP="00440ABA">
      <w:pPr>
        <w:spacing w:after="0" w:line="240" w:lineRule="auto"/>
        <w:ind w:firstLine="708"/>
        <w:jc w:val="both"/>
        <w:rPr>
          <w:rFonts w:ascii="Times New Roman" w:hAnsi="Times New Roman" w:cs="Times New Roman"/>
          <w:sz w:val="26"/>
          <w:szCs w:val="26"/>
          <w:lang w:val="uk-UA" w:eastAsia="ru-RU" w:bidi="ru-RU"/>
        </w:rPr>
      </w:pPr>
      <w:r w:rsidRPr="00566B4B">
        <w:rPr>
          <w:rFonts w:ascii="Times New Roman" w:hAnsi="Times New Roman" w:cs="Times New Roman"/>
          <w:sz w:val="26"/>
          <w:szCs w:val="26"/>
          <w:shd w:val="clear" w:color="auto" w:fill="FFFFFF"/>
          <w:lang w:val="uk-UA"/>
        </w:rPr>
        <w:t xml:space="preserve">Здійснити повторний розподіл в інформаційній системі роботи, виконаної 28 жовтня 2025 року учасником першої групи кандидатів на посаду судді місцевого суду та суддів, які виявили намір бути переведеними до іншого місцевого суду (четвертий етап кваліфікаційного іспиту), в оцінюванні якої встановлено розбіжність між найвищою і найнижчою оцінками, виставленими членами екзаменаційної комісії, у 20 відсотків від максимально можливого </w:t>
      </w:r>
      <w:proofErr w:type="spellStart"/>
      <w:r w:rsidRPr="00566B4B">
        <w:rPr>
          <w:rFonts w:ascii="Times New Roman" w:hAnsi="Times New Roman" w:cs="Times New Roman"/>
          <w:sz w:val="26"/>
          <w:szCs w:val="26"/>
          <w:shd w:val="clear" w:color="auto" w:fill="FFFFFF"/>
          <w:lang w:val="uk-UA"/>
        </w:rPr>
        <w:t>бала</w:t>
      </w:r>
      <w:proofErr w:type="spellEnd"/>
      <w:r w:rsidRPr="00566B4B">
        <w:rPr>
          <w:rFonts w:ascii="Times New Roman" w:hAnsi="Times New Roman" w:cs="Times New Roman"/>
          <w:sz w:val="26"/>
          <w:szCs w:val="26"/>
          <w:shd w:val="clear" w:color="auto" w:fill="FFFFFF"/>
          <w:lang w:val="uk-UA"/>
        </w:rPr>
        <w:t>, для її повторної перевірки та оцінювання</w:t>
      </w:r>
      <w:r>
        <w:rPr>
          <w:rFonts w:ascii="Times New Roman" w:hAnsi="Times New Roman" w:cs="Times New Roman"/>
          <w:sz w:val="26"/>
          <w:szCs w:val="26"/>
          <w:shd w:val="clear" w:color="auto" w:fill="FFFFFF"/>
          <w:lang w:val="uk-UA"/>
        </w:rPr>
        <w:t xml:space="preserve"> </w:t>
      </w:r>
      <w:r w:rsidRPr="00C61E51">
        <w:rPr>
          <w:rFonts w:ascii="Times New Roman" w:hAnsi="Times New Roman" w:cs="Times New Roman"/>
          <w:iCs/>
          <w:color w:val="000000" w:themeColor="text1"/>
          <w:sz w:val="26"/>
          <w:szCs w:val="26"/>
          <w:shd w:val="clear" w:color="auto" w:fill="FFFFFF"/>
          <w:lang w:val="uk-UA"/>
        </w:rPr>
        <w:t>(</w:t>
      </w:r>
      <w:r w:rsidRPr="00C61E51">
        <w:rPr>
          <w:rFonts w:ascii="Times New Roman" w:hAnsi="Times New Roman" w:cs="Times New Roman"/>
          <w:sz w:val="26"/>
          <w:szCs w:val="26"/>
          <w:lang w:val="uk-UA"/>
        </w:rPr>
        <w:t>член Комісії Шевчук Г.М. не брала участі в розгляді цього питання).</w:t>
      </w:r>
    </w:p>
    <w:p w14:paraId="2FE9ABF2" w14:textId="77777777" w:rsidR="00440ABA" w:rsidRPr="00311AD1" w:rsidRDefault="00440ABA" w:rsidP="00440ABA">
      <w:pPr>
        <w:spacing w:after="0" w:line="240" w:lineRule="auto"/>
        <w:jc w:val="both"/>
        <w:rPr>
          <w:rFonts w:ascii="Times New Roman" w:hAnsi="Times New Roman" w:cs="Times New Roman"/>
          <w:sz w:val="26"/>
          <w:szCs w:val="26"/>
          <w:lang w:val="uk-UA"/>
        </w:rPr>
      </w:pPr>
    </w:p>
    <w:p w14:paraId="32763496" w14:textId="77777777" w:rsidR="00440ABA" w:rsidRPr="00C61E51" w:rsidRDefault="00440ABA" w:rsidP="00440ABA">
      <w:pPr>
        <w:pStyle w:val="a3"/>
        <w:numPr>
          <w:ilvl w:val="0"/>
          <w:numId w:val="3"/>
        </w:numPr>
        <w:spacing w:after="0" w:line="240" w:lineRule="auto"/>
        <w:ind w:left="0" w:firstLine="0"/>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Вища кваліфікаційна комісія суддів України вирішила </w:t>
      </w:r>
      <w:r w:rsidRPr="00311AD1">
        <w:rPr>
          <w:rFonts w:ascii="Times New Roman" w:hAnsi="Times New Roman" w:cs="Times New Roman"/>
          <w:sz w:val="26"/>
          <w:szCs w:val="26"/>
          <w:shd w:val="clear" w:color="auto" w:fill="FFFFFF"/>
          <w:lang w:val="uk-UA"/>
        </w:rPr>
        <w:t>затвердити кодовані результати виконання 28 жовтня 2025 року практичного завдання зі спеціалізації місцевого загального суду (четвертий етап кваліфікаційного іспиту) учасниками другої групи кандидатів на посаду судді місцевого суду та суддів, які виявили намір бути переведеними до іншого місцевого суду</w:t>
      </w:r>
      <w:r>
        <w:rPr>
          <w:rFonts w:ascii="Times New Roman" w:hAnsi="Times New Roman" w:cs="Times New Roman"/>
          <w:sz w:val="26"/>
          <w:szCs w:val="26"/>
          <w:shd w:val="clear" w:color="auto" w:fill="FFFFFF"/>
          <w:lang w:val="uk-UA"/>
        </w:rPr>
        <w:t xml:space="preserve"> </w:t>
      </w:r>
      <w:bookmarkStart w:id="4" w:name="_Hlk231476228"/>
      <w:r w:rsidRPr="00C61E51">
        <w:rPr>
          <w:rFonts w:ascii="Times New Roman" w:hAnsi="Times New Roman" w:cs="Times New Roman"/>
          <w:iCs/>
          <w:color w:val="000000" w:themeColor="text1"/>
          <w:sz w:val="26"/>
          <w:szCs w:val="26"/>
          <w:shd w:val="clear" w:color="auto" w:fill="FFFFFF"/>
          <w:lang w:val="uk-UA"/>
        </w:rPr>
        <w:t>(</w:t>
      </w:r>
      <w:r w:rsidRPr="00C61E51">
        <w:rPr>
          <w:rFonts w:ascii="Times New Roman" w:hAnsi="Times New Roman" w:cs="Times New Roman"/>
          <w:sz w:val="26"/>
          <w:szCs w:val="26"/>
          <w:lang w:val="uk-UA"/>
        </w:rPr>
        <w:t>член Комісії Шевчук Г.М. не брала участі в розгляді цього питання).</w:t>
      </w:r>
    </w:p>
    <w:bookmarkEnd w:id="4"/>
    <w:p w14:paraId="7BCC37E1" w14:textId="77777777" w:rsidR="00440ABA" w:rsidRPr="00C61E51" w:rsidRDefault="00440ABA" w:rsidP="00440ABA">
      <w:pPr>
        <w:spacing w:after="0" w:line="240" w:lineRule="auto"/>
        <w:jc w:val="both"/>
        <w:rPr>
          <w:rFonts w:ascii="Times New Roman" w:hAnsi="Times New Roman" w:cs="Times New Roman"/>
          <w:color w:val="000000" w:themeColor="text1"/>
          <w:sz w:val="26"/>
          <w:szCs w:val="26"/>
          <w:lang w:val="uk-UA"/>
        </w:rPr>
      </w:pPr>
    </w:p>
    <w:p w14:paraId="6488A753" w14:textId="77777777" w:rsidR="00440ABA" w:rsidRDefault="00440ABA" w:rsidP="00440ABA">
      <w:pPr>
        <w:pStyle w:val="rvps2"/>
        <w:shd w:val="clear" w:color="auto" w:fill="FFFFFF"/>
        <w:spacing w:before="0" w:beforeAutospacing="0" w:after="0" w:afterAutospacing="0"/>
        <w:ind w:firstLine="709"/>
        <w:contextualSpacing/>
        <w:jc w:val="both"/>
        <w:textAlignment w:val="baseline"/>
        <w:rPr>
          <w:rFonts w:eastAsiaTheme="minorHAnsi"/>
          <w:sz w:val="26"/>
          <w:szCs w:val="26"/>
          <w:lang w:eastAsia="en-US"/>
        </w:rPr>
      </w:pPr>
    </w:p>
    <w:p w14:paraId="69880D44" w14:textId="77777777" w:rsidR="00440ABA" w:rsidRDefault="00440ABA" w:rsidP="00440ABA">
      <w:pPr>
        <w:pStyle w:val="rvps2"/>
        <w:shd w:val="clear" w:color="auto" w:fill="FFFFFF"/>
        <w:spacing w:before="0" w:beforeAutospacing="0" w:after="0" w:afterAutospacing="0"/>
        <w:ind w:firstLine="709"/>
        <w:contextualSpacing/>
        <w:jc w:val="both"/>
        <w:textAlignment w:val="baseline"/>
        <w:rPr>
          <w:rFonts w:eastAsiaTheme="minorHAnsi"/>
          <w:sz w:val="26"/>
          <w:szCs w:val="26"/>
          <w:lang w:eastAsia="en-US"/>
        </w:rPr>
      </w:pPr>
    </w:p>
    <w:p w14:paraId="2371DC0C" w14:textId="77777777" w:rsidR="00440ABA" w:rsidRDefault="00440ABA" w:rsidP="00440ABA">
      <w:pPr>
        <w:pStyle w:val="rvps2"/>
        <w:shd w:val="clear" w:color="auto" w:fill="FFFFFF"/>
        <w:spacing w:before="0" w:beforeAutospacing="0" w:after="0" w:afterAutospacing="0"/>
        <w:ind w:firstLine="709"/>
        <w:contextualSpacing/>
        <w:jc w:val="both"/>
        <w:textAlignment w:val="baseline"/>
        <w:rPr>
          <w:rFonts w:eastAsiaTheme="minorHAnsi"/>
          <w:sz w:val="26"/>
          <w:szCs w:val="26"/>
          <w:lang w:eastAsia="en-US"/>
        </w:rPr>
      </w:pPr>
    </w:p>
    <w:p w14:paraId="621372E0" w14:textId="77777777" w:rsidR="00440ABA" w:rsidRDefault="00440ABA" w:rsidP="00440ABA">
      <w:pPr>
        <w:pStyle w:val="rvps2"/>
        <w:shd w:val="clear" w:color="auto" w:fill="FFFFFF"/>
        <w:spacing w:before="0" w:beforeAutospacing="0" w:after="0" w:afterAutospacing="0"/>
        <w:ind w:firstLine="709"/>
        <w:contextualSpacing/>
        <w:jc w:val="both"/>
        <w:textAlignment w:val="baseline"/>
        <w:rPr>
          <w:rFonts w:eastAsiaTheme="minorHAnsi"/>
          <w:sz w:val="26"/>
          <w:szCs w:val="26"/>
          <w:lang w:eastAsia="en-US"/>
        </w:rPr>
      </w:pPr>
    </w:p>
    <w:p w14:paraId="38C7792F" w14:textId="77777777" w:rsidR="00690547" w:rsidRDefault="00690547" w:rsidP="00690547">
      <w:pPr>
        <w:spacing w:after="0" w:line="240" w:lineRule="auto"/>
        <w:jc w:val="both"/>
        <w:rPr>
          <w:rFonts w:ascii="Times New Roman" w:hAnsi="Times New Roman" w:cs="Times New Roman"/>
          <w:sz w:val="26"/>
          <w:szCs w:val="26"/>
          <w:lang w:val="uk-UA"/>
        </w:rPr>
      </w:pPr>
    </w:p>
    <w:bookmarkEnd w:id="0"/>
    <w:bookmarkEnd w:id="1"/>
    <w:bookmarkEnd w:id="2"/>
    <w:p w14:paraId="5780E4C7" w14:textId="77777777" w:rsidR="00690547" w:rsidRDefault="00690547" w:rsidP="00690547">
      <w:pPr>
        <w:spacing w:after="0" w:line="240" w:lineRule="auto"/>
        <w:jc w:val="both"/>
        <w:rPr>
          <w:rFonts w:ascii="Times New Roman" w:hAnsi="Times New Roman" w:cs="Times New Roman"/>
          <w:iCs/>
          <w:sz w:val="26"/>
          <w:szCs w:val="26"/>
        </w:rPr>
      </w:pPr>
    </w:p>
    <w:p w14:paraId="48655C43" w14:textId="77777777" w:rsidR="00236D04" w:rsidRDefault="00236D04" w:rsidP="00236D04">
      <w:pPr>
        <w:widowControl w:val="0"/>
        <w:suppressAutoHyphens/>
        <w:autoSpaceDN w:val="0"/>
        <w:spacing w:after="0" w:line="240" w:lineRule="auto"/>
        <w:ind w:firstLine="709"/>
        <w:jc w:val="both"/>
        <w:textAlignment w:val="baseline"/>
        <w:rPr>
          <w:rFonts w:ascii="Times New Roman" w:hAnsi="Times New Roman" w:cs="Times New Roman"/>
          <w:sz w:val="26"/>
          <w:szCs w:val="26"/>
          <w:lang w:val="uk-UA"/>
        </w:rPr>
      </w:pPr>
    </w:p>
    <w:p w14:paraId="73914769" w14:textId="77777777" w:rsidR="00236D04" w:rsidRDefault="00236D04" w:rsidP="00236D04">
      <w:pPr>
        <w:widowControl w:val="0"/>
        <w:suppressAutoHyphens/>
        <w:autoSpaceDN w:val="0"/>
        <w:spacing w:after="0" w:line="240" w:lineRule="auto"/>
        <w:ind w:firstLine="709"/>
        <w:jc w:val="both"/>
        <w:textAlignment w:val="baseline"/>
        <w:rPr>
          <w:rFonts w:ascii="Times New Roman" w:hAnsi="Times New Roman" w:cs="Times New Roman"/>
          <w:sz w:val="26"/>
          <w:szCs w:val="26"/>
          <w:lang w:val="uk-UA"/>
        </w:rPr>
      </w:pPr>
    </w:p>
    <w:p w14:paraId="60C8478F" w14:textId="77777777" w:rsidR="008523B8" w:rsidRDefault="008523B8"/>
    <w:sectPr w:rsidR="008523B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7B50A7"/>
    <w:multiLevelType w:val="hybridMultilevel"/>
    <w:tmpl w:val="7E4CB7D8"/>
    <w:lvl w:ilvl="0" w:tplc="0422000F">
      <w:start w:val="1"/>
      <w:numFmt w:val="decimal"/>
      <w:lvlText w:val="%1."/>
      <w:lvlJc w:val="left"/>
      <w:pPr>
        <w:ind w:left="360" w:hanging="360"/>
      </w:pPr>
      <w:rPr>
        <w:rFonts w:hint="default"/>
        <w:color w:val="auto"/>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FDD12B8"/>
    <w:multiLevelType w:val="hybridMultilevel"/>
    <w:tmpl w:val="2B604544"/>
    <w:lvl w:ilvl="0" w:tplc="9DC8719A">
      <w:start w:val="1"/>
      <w:numFmt w:val="decimal"/>
      <w:lvlText w:val="%1."/>
      <w:lvlJc w:val="left"/>
      <w:pPr>
        <w:ind w:left="720" w:hanging="360"/>
      </w:pPr>
      <w:rPr>
        <w:rFonts w:eastAsia="Helvetica Neue"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F6D4307"/>
    <w:multiLevelType w:val="hybridMultilevel"/>
    <w:tmpl w:val="A836A520"/>
    <w:lvl w:ilvl="0" w:tplc="0422000F">
      <w:start w:val="1"/>
      <w:numFmt w:val="decimal"/>
      <w:lvlText w:val="%1."/>
      <w:lvlJc w:val="left"/>
      <w:pPr>
        <w:ind w:left="1211"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68"/>
    <w:rsid w:val="00236D04"/>
    <w:rsid w:val="00440ABA"/>
    <w:rsid w:val="0062709E"/>
    <w:rsid w:val="00690547"/>
    <w:rsid w:val="006D6068"/>
    <w:rsid w:val="008523B8"/>
    <w:rsid w:val="00F13C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B850FD-570F-4D0D-A940-F5A98A4E9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6D04"/>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36D04"/>
    <w:pPr>
      <w:ind w:left="720"/>
      <w:contextualSpacing/>
    </w:pPr>
  </w:style>
  <w:style w:type="paragraph" w:customStyle="1" w:styleId="rvps2">
    <w:name w:val="rvps2"/>
    <w:basedOn w:val="a"/>
    <w:rsid w:val="00440ABA"/>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2876</Words>
  <Characters>1640</Characters>
  <Application>Microsoft Office Word</Application>
  <DocSecurity>0</DocSecurity>
  <Lines>13</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Куліченко Надія Іванівна</dc:creator>
  <cp:keywords/>
  <dc:description/>
  <cp:lastModifiedBy>Куліченко Надія Іванівна</cp:lastModifiedBy>
  <cp:revision>2</cp:revision>
  <dcterms:created xsi:type="dcterms:W3CDTF">2026-06-04T12:13:00Z</dcterms:created>
  <dcterms:modified xsi:type="dcterms:W3CDTF">2026-06-04T12:13:00Z</dcterms:modified>
</cp:coreProperties>
</file>